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35" w:rsidRPr="007101A8" w:rsidRDefault="00F92D84" w:rsidP="007101A8">
      <w:pPr>
        <w:pStyle w:val="Heading1"/>
      </w:pPr>
      <w:r w:rsidRPr="007101A8">
        <w:drawing>
          <wp:anchor distT="0" distB="0" distL="114300" distR="114300" simplePos="0" relativeHeight="251658752" behindDoc="1" locked="0" layoutInCell="1" allowOverlap="1" wp14:anchorId="757311C7" wp14:editId="5A7DF228">
            <wp:simplePos x="0" y="0"/>
            <wp:positionH relativeFrom="column">
              <wp:posOffset>-1106805</wp:posOffset>
            </wp:positionH>
            <wp:positionV relativeFrom="paragraph">
              <wp:posOffset>-957580</wp:posOffset>
            </wp:positionV>
            <wp:extent cx="7772400" cy="10058400"/>
            <wp:effectExtent l="0" t="0" r="0" b="0"/>
            <wp:wrapNone/>
            <wp:docPr id="7" name="Picture 7" descr="The National Adult Immunization Plan (NAIP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VPO Adult Plan Word Banne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0AF" w:rsidRPr="007101A8">
        <w:t>Web Buttons for Partners to Use to Promote the NAIP</w:t>
      </w:r>
      <w:r w:rsidR="001C1135" w:rsidRPr="007101A8">
        <w:br/>
      </w:r>
    </w:p>
    <w:p w:rsidR="00A51B42" w:rsidRDefault="00A65C12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  <w:r>
        <w:rPr>
          <w:rFonts w:ascii="Gothem" w:hAnsi="Gothem"/>
          <w:noProof/>
          <w:sz w:val="22"/>
          <w:szCs w:val="20"/>
        </w:rPr>
        <w:drawing>
          <wp:inline distT="0" distB="0" distL="0" distR="0" wp14:anchorId="2CBFD3E8" wp14:editId="563129EC">
            <wp:extent cx="3810000" cy="3175000"/>
            <wp:effectExtent l="0" t="0" r="0" b="6350"/>
            <wp:docPr id="12" name="Picture 12" descr="The National Adult Immunization Plan (NAIP) Now Available Online. www.hhs.gov/nvpo&#10;#AdultVax&#10;U.S.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IP 300x250(no dates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BC9" w:rsidRDefault="00AA0BC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</w:p>
    <w:p w:rsidR="00AA0BC9" w:rsidRDefault="00A65C12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  <w:r w:rsidRPr="00ED20AF">
        <w:rPr>
          <w:rFonts w:ascii="Gothem" w:hAnsi="Gothem"/>
          <w:noProof/>
          <w:sz w:val="22"/>
          <w:szCs w:val="20"/>
        </w:rPr>
        <mc:AlternateContent>
          <mc:Choice Requires="wps">
            <w:drawing>
              <wp:inline distT="0" distB="0" distL="0" distR="0" wp14:anchorId="372216E1" wp14:editId="31D48EE7">
                <wp:extent cx="3097530" cy="1403985"/>
                <wp:effectExtent l="0" t="0" r="26670" b="1016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AF" w:rsidRDefault="00ED20AF" w:rsidP="00ED20AF">
                            <w:r>
                              <w:t>Graphic sized 300 X 250 pixels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A776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3.9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m2IQIAAEUEAAAOAAAAZHJzL2Uyb0RvYy54bWysU9tu2zAMfR+wfxD0vti5rY0Rp+jSZRjQ&#10;XYB2H0DLcixMt0lK7OzrS8lult1ehulBEEXqiDyHXN/0SpIjd14YXdLpJKeEa2Zqofcl/fK4e3VN&#10;iQ+ga5BG85KeuKc3m5cv1p0t+My0RtbcEQTRvuhsSdsQbJFlnrVcgZ8YyzU6G+MUBDTdPqsddIiu&#10;ZDbL89dZZ1xtnWHce7y9G5x0k/CbhrPwqWk8D0SWFHMLaXdpr+KebdZQ7B3YVrAxDfiHLBQIjZ+e&#10;oe4gADk48RuUEswZb5owYUZlpmkE46kGrGaa/1LNQwuWp1qQHG/PNPn/B8s+Hj87IuqSolAaFEr0&#10;yPtA3piezCI7nfUFBj1YDAs9XqPKqVJv7w376ok22xb0nt86Z7qWQ43ZTePL7OLpgOMjSNV9MDV+&#10;A4dgElDfOBWpQzIIoqNKp7MyMRWGl/N8dbWco4uhb7rI56vrZfoDiufn1vnwjhtF4qGkDqVP8HC8&#10;9yGmA8VzSPzNGynqnZAyGW5fbaUjR8A22aU1ov8UJjXpSrpazpYDA3+FyNP6E4QSAftdCoWEn4Og&#10;iLy91XXqxgBCDmdMWeqRyMjdwGLoq34UpjL1CSl1ZuhrnEM8tMZ9p6TDni6p/3YAxymR7zXKspou&#10;FnEIkrFYXs3QcJee6tIDmiFUSQMlw3Eb0uAkwuwtyrcTidio85DJmCv2auJ7nKs4DJd2ivox/Zsn&#10;AAAA//8DAFBLAwQUAAYACAAAACEAdG/EsdwAAAAFAQAADwAAAGRycy9kb3ducmV2LnhtbEyPzU7D&#10;MBCE70i8g7WVuFEnET9VGqdCVD1TWiTEzYm3cdR4HWI3TXl6Fi5wGWk1q5lvitXkOjHiEFpPCtJ5&#10;AgKp9qalRsHbfnO7ABGiJqM7T6jgggFW5fVVoXPjz/SK4y42gkMo5FqBjbHPpQy1RafD3PdI7B38&#10;4HTkc2ikGfSZw10nsyR5kE63xA1W9/hssT7uTk5BWG8/+/qwrY7WXL5e1uN9/b75UOpmNj0tQUSc&#10;4t8z/OAzOpTMVPkTmSA6BTwk/ip7d4tHnlEpyLI0BVkW8j99+Q0AAP//AwBQSwECLQAUAAYACAAA&#10;ACEAtoM4kv4AAADhAQAAEwAAAAAAAAAAAAAAAAAAAAAAW0NvbnRlbnRfVHlwZXNdLnhtbFBLAQIt&#10;ABQABgAIAAAAIQA4/SH/1gAAAJQBAAALAAAAAAAAAAAAAAAAAC8BAABfcmVscy8ucmVsc1BLAQIt&#10;ABQABgAIAAAAIQBhyOm2IQIAAEUEAAAOAAAAAAAAAAAAAAAAAC4CAABkcnMvZTJvRG9jLnhtbFBL&#10;AQItABQABgAIAAAAIQB0b8Sx3AAAAAUBAAAPAAAAAAAAAAAAAAAAAHsEAABkcnMvZG93bnJldi54&#10;bWxQSwUGAAAAAAQABADzAAAAhAUAAAAA&#10;">
                <v:textbox style="mso-fit-shape-to-text:t">
                  <w:txbxContent>
                    <w:p w:rsidR="00ED20AF" w:rsidRDefault="00ED20AF" w:rsidP="00ED20AF">
                      <w:r>
                        <w:t>Graphic sized 300 X 250 pixels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689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</w:p>
    <w:p w:rsidR="004B689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  <w:bookmarkStart w:id="0" w:name="_GoBack"/>
      <w:r>
        <w:rPr>
          <w:rFonts w:ascii="Gothem" w:hAnsi="Gothem"/>
          <w:noProof/>
          <w:sz w:val="22"/>
          <w:szCs w:val="20"/>
        </w:rPr>
        <w:drawing>
          <wp:inline distT="0" distB="0" distL="0" distR="0" wp14:anchorId="427B139A" wp14:editId="06ABD311">
            <wp:extent cx="2948940" cy="2948940"/>
            <wp:effectExtent l="0" t="0" r="3810" b="3810"/>
            <wp:docPr id="1" name="Picture 1" descr="C:\Users\kmesa\Desktop\naip-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esa\Desktop\naip-bad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689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</w:p>
    <w:p w:rsidR="004B689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  <w:r w:rsidRPr="00ED20AF">
        <w:rPr>
          <w:rFonts w:ascii="Gothem" w:hAnsi="Gothem"/>
          <w:noProof/>
          <w:sz w:val="22"/>
          <w:szCs w:val="20"/>
        </w:rPr>
        <mc:AlternateContent>
          <mc:Choice Requires="wps">
            <w:drawing>
              <wp:inline distT="0" distB="0" distL="0" distR="0" wp14:anchorId="75CF1C8A" wp14:editId="2586D398">
                <wp:extent cx="3097530" cy="1403985"/>
                <wp:effectExtent l="0" t="0" r="2667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9" w:rsidRDefault="004B6899" w:rsidP="004B6899">
                            <w:r>
                              <w:t xml:space="preserve">Graphic sized </w:t>
                            </w:r>
                            <w:r>
                              <w:t>1500</w:t>
                            </w:r>
                            <w:r>
                              <w:t xml:space="preserve"> X </w:t>
                            </w:r>
                            <w:r>
                              <w:t>1500</w:t>
                            </w:r>
                            <w:r>
                              <w:t xml:space="preserve"> pixels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CF1C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243.9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SAJgIAAEwEAAAOAAAAZHJzL2Uyb0RvYy54bWysVNuO2yAQfa/Uf0C8N3acpJtYcVbbbFNV&#10;2l6k3X4AxjhGBYYCib39+g44m01vL1X9gBhmOJw5M+P19aAVOQrnJZiKTic5JcJwaKTZV/TLw+7V&#10;khIfmGmYAiMq+ig8vd68fLHubSkK6EA1whEEMb7sbUW7EGyZZZ53QjM/ASsMOltwmgU03T5rHOsR&#10;XausyPPXWQ+usQ648B5Pb0cn3ST8thU8fGpbLwJRFUVuIa0urXVcs82alXvHbCf5iQb7BxaaSYOP&#10;nqFuWWDk4ORvUFpyBx7aMOGgM2hbyUXKAbOZ5r9kc98xK1IuKI63Z5n8/4PlH4+fHZFNRQtKDNNY&#10;ogcxBPIGBlJEdXrrSwy6txgWBjzGKqdMvb0D/tUTA9uOmb24cQ76TrAG2U3jzezi6ojjI0jdf4AG&#10;n2GHAAloaJ2O0qEYBNGxSo/nykQqHA9n+epqMUMXR990ns9Wy0V6g5VP163z4Z0ATeKmog5Ln+DZ&#10;8c6HSIeVTyHxNQ9KNjupVDLcvt4qR44M22SXvhP6T2HKkL6iq0WxGBX4K0Sevj9BaBmw35XUFV2e&#10;g1gZdXtrmtSNgUk17pGyMicho3ajimGoh1SxpHIUuYbmEZV1MLY3jiNuOnDfKemxtSvqvx2YE5So&#10;9wars5rO53EWkjFfXBVouEtPfelhhiNURQMl43Yb0vwk3ewNVnEnk77PTE6UsWWT7KfxijNxaaeo&#10;55/A5gcAAAD//wMAUEsDBBQABgAIAAAAIQB0b8Sx3AAAAAUBAAAPAAAAZHJzL2Rvd25yZXYueG1s&#10;TI/NTsMwEITvSLyDtZW4UScRP1Uap0JUPVNaJMTNibdx1HgdYjdNeXoWLnAZaTWrmW+K1eQ6MeIQ&#10;Wk8K0nkCAqn2pqVGwdt+c7sAEaImoztPqOCCAVbl9VWhc+PP9IrjLjaCQyjkWoGNsc+lDLVFp8Pc&#10;90jsHfzgdORzaKQZ9JnDXSezJHmQTrfEDVb3+GyxPu5OTkFYbz/7+rCtjtZcvl7W4339vvlQ6mY2&#10;PS1BRJzi3zP84DM6lMxU+ROZIDoFPCT+Knt3i0eeUSnIsjQFWRbyP335DQAA//8DAFBLAQItABQA&#10;BgAIAAAAIQC2gziS/gAAAOEBAAATAAAAAAAAAAAAAAAAAAAAAABbQ29udGVudF9UeXBlc10ueG1s&#10;UEsBAi0AFAAGAAgAAAAhADj9If/WAAAAlAEAAAsAAAAAAAAAAAAAAAAALwEAAF9yZWxzLy5yZWxz&#10;UEsBAi0AFAAGAAgAAAAhAIMYJIAmAgAATAQAAA4AAAAAAAAAAAAAAAAALgIAAGRycy9lMm9Eb2Mu&#10;eG1sUEsBAi0AFAAGAAgAAAAhAHRvxLHcAAAABQEAAA8AAAAAAAAAAAAAAAAAgAQAAGRycy9kb3du&#10;cmV2LnhtbFBLBQYAAAAABAAEAPMAAACJBQAAAAA=&#10;">
                <v:textbox style="mso-fit-shape-to-text:t">
                  <w:txbxContent>
                    <w:p w:rsidR="004B6899" w:rsidRDefault="004B6899" w:rsidP="004B6899">
                      <w:r>
                        <w:t xml:space="preserve">Graphic sized </w:t>
                      </w:r>
                      <w:r>
                        <w:t>1500</w:t>
                      </w:r>
                      <w:r>
                        <w:t xml:space="preserve"> X </w:t>
                      </w:r>
                      <w:r>
                        <w:t>1500</w:t>
                      </w:r>
                      <w:r>
                        <w:t xml:space="preserve"> pixels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689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</w:p>
    <w:p w:rsidR="004B689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</w:p>
    <w:p w:rsidR="004B689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</w:p>
    <w:p w:rsidR="00AA0BC9" w:rsidRDefault="004B689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  <w:r w:rsidRPr="007101A8">
        <w:lastRenderedPageBreak/>
        <w:drawing>
          <wp:anchor distT="0" distB="0" distL="114300" distR="114300" simplePos="0" relativeHeight="251660800" behindDoc="1" locked="0" layoutInCell="1" allowOverlap="1" wp14:anchorId="2A73F360" wp14:editId="3D4C8417">
            <wp:simplePos x="0" y="0"/>
            <wp:positionH relativeFrom="column">
              <wp:posOffset>-1120140</wp:posOffset>
            </wp:positionH>
            <wp:positionV relativeFrom="paragraph">
              <wp:posOffset>-891540</wp:posOffset>
            </wp:positionV>
            <wp:extent cx="7772400" cy="10058400"/>
            <wp:effectExtent l="0" t="0" r="0" b="0"/>
            <wp:wrapNone/>
            <wp:docPr id="3" name="Picture 3" descr="The National Adult Immunization Plan (NAIP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VPO Adult Plan Word Banne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BC9" w:rsidRDefault="00CA5478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  <w:r>
        <w:rPr>
          <w:rFonts w:ascii="Gothem" w:hAnsi="Gothem"/>
          <w:noProof/>
          <w:sz w:val="22"/>
          <w:szCs w:val="20"/>
        </w:rPr>
        <w:br/>
      </w:r>
      <w:r>
        <w:rPr>
          <w:rFonts w:ascii="Gothem" w:hAnsi="Gothem"/>
          <w:noProof/>
          <w:sz w:val="22"/>
          <w:szCs w:val="20"/>
        </w:rPr>
        <w:drawing>
          <wp:inline distT="0" distB="0" distL="0" distR="0" wp14:anchorId="66D6B084" wp14:editId="553E9C95">
            <wp:extent cx="5486400" cy="678180"/>
            <wp:effectExtent l="0" t="0" r="0" b="7620"/>
            <wp:docPr id="6" name="Picture 6" descr="The National Adult Immunization Plan (NAIP) Now Available Online. www.hhs.gov/nvpo&#10;#AdultVax&#10;U.S.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IP 728x90(no dates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BC9" w:rsidRDefault="00AA0BC9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</w:p>
    <w:p w:rsidR="003A5521" w:rsidRPr="00A51B42" w:rsidRDefault="00A65C12" w:rsidP="00A51B42">
      <w:pPr>
        <w:autoSpaceDE w:val="0"/>
        <w:autoSpaceDN w:val="0"/>
        <w:adjustRightInd w:val="0"/>
        <w:ind w:right="-720"/>
        <w:jc w:val="both"/>
        <w:rPr>
          <w:rFonts w:ascii="Gothem" w:hAnsi="Gothem"/>
          <w:sz w:val="22"/>
          <w:szCs w:val="20"/>
        </w:rPr>
      </w:pPr>
      <w:r w:rsidRPr="00ED20AF">
        <w:rPr>
          <w:rFonts w:ascii="Gothem" w:hAnsi="Gothem"/>
          <w:noProof/>
          <w:sz w:val="22"/>
          <w:szCs w:val="20"/>
        </w:rPr>
        <mc:AlternateContent>
          <mc:Choice Requires="wps">
            <w:drawing>
              <wp:inline distT="0" distB="0" distL="0" distR="0" wp14:anchorId="66FAA8E8" wp14:editId="392EC55E">
                <wp:extent cx="3971925" cy="1403985"/>
                <wp:effectExtent l="0" t="0" r="28575" b="1016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AF" w:rsidRDefault="00ED20AF">
                            <w:r>
                              <w:t xml:space="preserve">Graphic sized </w:t>
                            </w:r>
                            <w:r w:rsidR="0060135F">
                              <w:t>468 X 60</w:t>
                            </w:r>
                            <w:r>
                              <w:t xml:space="preserve"> pixels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FAA8E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312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dFJgIAAE4EAAAOAAAAZHJzL2Uyb0RvYy54bWysVNuO2yAQfa/Uf0C8N3ZuTWLFWW2zTVVp&#10;e5F2+wEY4xgVGAokdvr1HXA2m17Uh6p+QAwzHM6cmfH6pteKHIXzEkxJx6OcEmE41NLsS/rlcfdq&#10;SYkPzNRMgRElPQlPbzYvX6w7W4gJtKBq4QiCGF90tqRtCLbIMs9boZkfgRUGnQ04zQKabp/VjnWI&#10;rlU2yfPXWQeutg648B5P7wYn3ST8phE8fGoaLwJRJUVuIa0urVVcs82aFXvHbCv5mQb7BxaaSYOP&#10;XqDuWGDk4ORvUFpyBx6aMOKgM2gayUXKAbMZ579k89AyK1IuKI63F5n8/4PlH4+fHZF1Saf5ghLD&#10;NBbpUfSBvIGeTKI+nfUFhj1YDAw9HmOdU67e3gP/6omBbcvMXtw6B10rWI38xvFmdnV1wPERpOo+&#10;QI3PsEOABNQ3TkfxUA6C6Fin06U2kQrHw+lqMV5N5pRw9I1n+XS1nKc3WPF03Tof3gnQJG5K6rD4&#10;CZ4d732IdFjxFBJf86BkvZNKJcPtq61y5MiwUXbpO6P/FKYM6Uq6miORv0Pk6fsThJYBO15JXdLl&#10;JYgVUbe3pk79GJhUwx4pK3MWMmo3qBj6qk81SypHkSuoT6isg6HBcSBx04L7TkmHzV1S/+3AnKBE&#10;vTdYndV4NovTkIzZfDFBw117qmsPMxyhShooGbbbkCYoKWBvsYo7mfR9ZnKmjE2bZD8PWJyKaztF&#10;Pf8GNj8AAAD//wMAUEsDBBQABgAIAAAAIQAONX4g3AAAAAUBAAAPAAAAZHJzL2Rvd25yZXYueG1s&#10;TI/BasMwEETvhfyD2EBvjWyDQ3Eth5CQc9K0UHqTpY1lYq0cS3Gcfn3VXtrLwjDDzNtyNdmOjTj4&#10;1pGAdJEAQ1JOt9QIeH/bPT0D80GSlp0jFHBHD6tq9lDKQrsbveJ4DA2LJeQLKcCE0Bece2XQSr9w&#10;PVL0Tm6wMkQ5NFwP8hbLbcezJFlyK1uKC0b2uDGozserFeC3h0uvTof6bPT9a78dc/Wx+xTicT6t&#10;X4AFnMJfGH7wIzpUkal2V9KedQLiI+H3Rm+Z5TmwWkCWpSnwquT/6atvAAAA//8DAFBLAQItABQA&#10;BgAIAAAAIQC2gziS/gAAAOEBAAATAAAAAAAAAAAAAAAAAAAAAABbQ29udGVudF9UeXBlc10ueG1s&#10;UEsBAi0AFAAGAAgAAAAhADj9If/WAAAAlAEAAAsAAAAAAAAAAAAAAAAALwEAAF9yZWxzLy5yZWxz&#10;UEsBAi0AFAAGAAgAAAAhAGoTN0UmAgAATgQAAA4AAAAAAAAAAAAAAAAALgIAAGRycy9lMm9Eb2Mu&#10;eG1sUEsBAi0AFAAGAAgAAAAhAA41fiDcAAAABQEAAA8AAAAAAAAAAAAAAAAAgAQAAGRycy9kb3du&#10;cmV2LnhtbFBLBQYAAAAABAAEAPMAAACJBQAAAAA=&#10;">
                <v:textbox style="mso-fit-shape-to-text:t">
                  <w:txbxContent>
                    <w:p w:rsidR="00ED20AF" w:rsidRDefault="00ED20AF">
                      <w:r>
                        <w:t xml:space="preserve">Graphic sized </w:t>
                      </w:r>
                      <w:r w:rsidR="0060135F">
                        <w:t>468 X 60</w:t>
                      </w:r>
                      <w:r>
                        <w:t xml:space="preserve"> pixels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A5521" w:rsidRPr="00A51B42" w:rsidSect="00CF13D7">
      <w:footerReference w:type="defaul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10" w:rsidRDefault="00506B10">
      <w:r>
        <w:separator/>
      </w:r>
    </w:p>
  </w:endnote>
  <w:endnote w:type="continuationSeparator" w:id="0">
    <w:p w:rsidR="00506B10" w:rsidRDefault="0050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Gothem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83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79B" w:rsidRDefault="000329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8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79B" w:rsidRDefault="00223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10" w:rsidRDefault="00506B10">
      <w:r>
        <w:separator/>
      </w:r>
    </w:p>
  </w:footnote>
  <w:footnote w:type="continuationSeparator" w:id="0">
    <w:p w:rsidR="00506B10" w:rsidRDefault="0050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B4E1C"/>
    <w:multiLevelType w:val="multilevel"/>
    <w:tmpl w:val="7862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1169"/>
    <w:multiLevelType w:val="hybridMultilevel"/>
    <w:tmpl w:val="2B2A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B5DD6"/>
    <w:multiLevelType w:val="multilevel"/>
    <w:tmpl w:val="7862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B3107"/>
    <w:multiLevelType w:val="hybridMultilevel"/>
    <w:tmpl w:val="318C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55453"/>
    <w:multiLevelType w:val="multilevel"/>
    <w:tmpl w:val="7862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F072B"/>
    <w:multiLevelType w:val="hybridMultilevel"/>
    <w:tmpl w:val="622C8E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2C24B97"/>
    <w:multiLevelType w:val="hybridMultilevel"/>
    <w:tmpl w:val="BAE8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B320B"/>
    <w:multiLevelType w:val="multilevel"/>
    <w:tmpl w:val="7862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E7340"/>
    <w:multiLevelType w:val="hybridMultilevel"/>
    <w:tmpl w:val="786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0"/>
  </w:num>
  <w:num w:numId="14">
    <w:abstractNumId w:val="14"/>
  </w:num>
  <w:num w:numId="15">
    <w:abstractNumId w:val="12"/>
  </w:num>
  <w:num w:numId="16">
    <w:abstractNumId w:val="15"/>
  </w:num>
  <w:num w:numId="17">
    <w:abstractNumId w:val="1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88"/>
    <w:rsid w:val="00006D2A"/>
    <w:rsid w:val="00007BB3"/>
    <w:rsid w:val="0001503B"/>
    <w:rsid w:val="000329DE"/>
    <w:rsid w:val="0006550D"/>
    <w:rsid w:val="000B7DA8"/>
    <w:rsid w:val="000F2F1D"/>
    <w:rsid w:val="0013733D"/>
    <w:rsid w:val="001570B4"/>
    <w:rsid w:val="00165240"/>
    <w:rsid w:val="001B0EB0"/>
    <w:rsid w:val="001C1135"/>
    <w:rsid w:val="001C39C4"/>
    <w:rsid w:val="001C3B37"/>
    <w:rsid w:val="001D185A"/>
    <w:rsid w:val="001F5B9B"/>
    <w:rsid w:val="00200152"/>
    <w:rsid w:val="00204EBD"/>
    <w:rsid w:val="0021430B"/>
    <w:rsid w:val="0022379B"/>
    <w:rsid w:val="0024379A"/>
    <w:rsid w:val="002527FB"/>
    <w:rsid w:val="00255735"/>
    <w:rsid w:val="00264DB9"/>
    <w:rsid w:val="00272AE7"/>
    <w:rsid w:val="002B5F93"/>
    <w:rsid w:val="002C28E0"/>
    <w:rsid w:val="002C74D4"/>
    <w:rsid w:val="002D35E2"/>
    <w:rsid w:val="002E4DF4"/>
    <w:rsid w:val="002F341B"/>
    <w:rsid w:val="003063C2"/>
    <w:rsid w:val="003101C8"/>
    <w:rsid w:val="00333A3F"/>
    <w:rsid w:val="00336C64"/>
    <w:rsid w:val="0035307C"/>
    <w:rsid w:val="00353C0F"/>
    <w:rsid w:val="003712C9"/>
    <w:rsid w:val="00382309"/>
    <w:rsid w:val="003A4721"/>
    <w:rsid w:val="003A5521"/>
    <w:rsid w:val="003A65CF"/>
    <w:rsid w:val="003D0CDC"/>
    <w:rsid w:val="004029BF"/>
    <w:rsid w:val="004230E6"/>
    <w:rsid w:val="00450822"/>
    <w:rsid w:val="00452DEA"/>
    <w:rsid w:val="00473893"/>
    <w:rsid w:val="0048608B"/>
    <w:rsid w:val="004B3A00"/>
    <w:rsid w:val="004B43B8"/>
    <w:rsid w:val="004B5B67"/>
    <w:rsid w:val="004B6899"/>
    <w:rsid w:val="004D5D17"/>
    <w:rsid w:val="00503215"/>
    <w:rsid w:val="00506B10"/>
    <w:rsid w:val="00517A98"/>
    <w:rsid w:val="00530AAD"/>
    <w:rsid w:val="00531A97"/>
    <w:rsid w:val="005358DA"/>
    <w:rsid w:val="00544E71"/>
    <w:rsid w:val="00575B10"/>
    <w:rsid w:val="00586024"/>
    <w:rsid w:val="005B2344"/>
    <w:rsid w:val="005C5448"/>
    <w:rsid w:val="005D4F56"/>
    <w:rsid w:val="005F4A42"/>
    <w:rsid w:val="005F4F00"/>
    <w:rsid w:val="0060135F"/>
    <w:rsid w:val="00611E8C"/>
    <w:rsid w:val="00616151"/>
    <w:rsid w:val="0061751D"/>
    <w:rsid w:val="006272D7"/>
    <w:rsid w:val="006277DC"/>
    <w:rsid w:val="006308D8"/>
    <w:rsid w:val="006340A0"/>
    <w:rsid w:val="006342E2"/>
    <w:rsid w:val="00643A94"/>
    <w:rsid w:val="00650B2F"/>
    <w:rsid w:val="006806E2"/>
    <w:rsid w:val="00686567"/>
    <w:rsid w:val="006A6BD4"/>
    <w:rsid w:val="006B35F8"/>
    <w:rsid w:val="006C6BA7"/>
    <w:rsid w:val="006E70AC"/>
    <w:rsid w:val="006F02C2"/>
    <w:rsid w:val="0070339D"/>
    <w:rsid w:val="00704F3E"/>
    <w:rsid w:val="007101A8"/>
    <w:rsid w:val="00710E7C"/>
    <w:rsid w:val="00727C2D"/>
    <w:rsid w:val="007334AD"/>
    <w:rsid w:val="007347D7"/>
    <w:rsid w:val="00744147"/>
    <w:rsid w:val="00750153"/>
    <w:rsid w:val="007668F2"/>
    <w:rsid w:val="00767097"/>
    <w:rsid w:val="007834BF"/>
    <w:rsid w:val="007A2BF9"/>
    <w:rsid w:val="007C1890"/>
    <w:rsid w:val="007C2960"/>
    <w:rsid w:val="007C2C91"/>
    <w:rsid w:val="007D03C5"/>
    <w:rsid w:val="007E6982"/>
    <w:rsid w:val="007F303E"/>
    <w:rsid w:val="00804489"/>
    <w:rsid w:val="00805EBF"/>
    <w:rsid w:val="00852CDA"/>
    <w:rsid w:val="00856370"/>
    <w:rsid w:val="00857536"/>
    <w:rsid w:val="00876FF3"/>
    <w:rsid w:val="00885E2F"/>
    <w:rsid w:val="008B1F60"/>
    <w:rsid w:val="008C0A78"/>
    <w:rsid w:val="00917F82"/>
    <w:rsid w:val="009321DF"/>
    <w:rsid w:val="0094583F"/>
    <w:rsid w:val="00952188"/>
    <w:rsid w:val="00956F81"/>
    <w:rsid w:val="00976640"/>
    <w:rsid w:val="00981E11"/>
    <w:rsid w:val="0099072E"/>
    <w:rsid w:val="00994A6F"/>
    <w:rsid w:val="009A462A"/>
    <w:rsid w:val="009A4FD3"/>
    <w:rsid w:val="009B0850"/>
    <w:rsid w:val="009F2F6E"/>
    <w:rsid w:val="009F34DD"/>
    <w:rsid w:val="009F396B"/>
    <w:rsid w:val="009F552F"/>
    <w:rsid w:val="00A06B8B"/>
    <w:rsid w:val="00A46190"/>
    <w:rsid w:val="00A51B42"/>
    <w:rsid w:val="00A564CB"/>
    <w:rsid w:val="00A65C12"/>
    <w:rsid w:val="00AA0BC9"/>
    <w:rsid w:val="00AC2993"/>
    <w:rsid w:val="00AC34AA"/>
    <w:rsid w:val="00AC51BD"/>
    <w:rsid w:val="00AC5D79"/>
    <w:rsid w:val="00AD4964"/>
    <w:rsid w:val="00AD6572"/>
    <w:rsid w:val="00AE27A5"/>
    <w:rsid w:val="00B20DE0"/>
    <w:rsid w:val="00B26817"/>
    <w:rsid w:val="00B337C9"/>
    <w:rsid w:val="00B705B9"/>
    <w:rsid w:val="00B76823"/>
    <w:rsid w:val="00B9500B"/>
    <w:rsid w:val="00BB6784"/>
    <w:rsid w:val="00BC424E"/>
    <w:rsid w:val="00BD0BBB"/>
    <w:rsid w:val="00BD2275"/>
    <w:rsid w:val="00C06EB1"/>
    <w:rsid w:val="00C1031A"/>
    <w:rsid w:val="00C6075A"/>
    <w:rsid w:val="00C833FF"/>
    <w:rsid w:val="00CA4223"/>
    <w:rsid w:val="00CA5478"/>
    <w:rsid w:val="00CB599F"/>
    <w:rsid w:val="00CC2ADC"/>
    <w:rsid w:val="00CD2DD1"/>
    <w:rsid w:val="00CE2C65"/>
    <w:rsid w:val="00CE5E15"/>
    <w:rsid w:val="00CF13D7"/>
    <w:rsid w:val="00D07AA5"/>
    <w:rsid w:val="00D12684"/>
    <w:rsid w:val="00D27A70"/>
    <w:rsid w:val="00D314A4"/>
    <w:rsid w:val="00D370F1"/>
    <w:rsid w:val="00D55A0F"/>
    <w:rsid w:val="00D75BC8"/>
    <w:rsid w:val="00D90788"/>
    <w:rsid w:val="00DD653B"/>
    <w:rsid w:val="00DF4269"/>
    <w:rsid w:val="00E079EE"/>
    <w:rsid w:val="00E1442F"/>
    <w:rsid w:val="00E17198"/>
    <w:rsid w:val="00E23496"/>
    <w:rsid w:val="00E312D5"/>
    <w:rsid w:val="00E37EA9"/>
    <w:rsid w:val="00E37FD4"/>
    <w:rsid w:val="00E4220B"/>
    <w:rsid w:val="00E4607D"/>
    <w:rsid w:val="00E541F7"/>
    <w:rsid w:val="00E773B6"/>
    <w:rsid w:val="00E809C8"/>
    <w:rsid w:val="00E95741"/>
    <w:rsid w:val="00EA5EAF"/>
    <w:rsid w:val="00EB3A7E"/>
    <w:rsid w:val="00EC0E2A"/>
    <w:rsid w:val="00EC30C7"/>
    <w:rsid w:val="00ED20AF"/>
    <w:rsid w:val="00EE004B"/>
    <w:rsid w:val="00EE4AF3"/>
    <w:rsid w:val="00F07C74"/>
    <w:rsid w:val="00F17112"/>
    <w:rsid w:val="00F31098"/>
    <w:rsid w:val="00F40D45"/>
    <w:rsid w:val="00F545F2"/>
    <w:rsid w:val="00F802A2"/>
    <w:rsid w:val="00F92D84"/>
    <w:rsid w:val="00F941AB"/>
    <w:rsid w:val="00FC7298"/>
    <w:rsid w:val="00FD0588"/>
    <w:rsid w:val="00FD5F91"/>
    <w:rsid w:val="00FE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971861-C380-4E96-AA81-A1D85DA4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</w:style>
  <w:style w:type="paragraph" w:styleId="Heading1">
    <w:name w:val="heading 1"/>
    <w:basedOn w:val="Normal"/>
    <w:next w:val="Normal"/>
    <w:qFormat/>
    <w:rsid w:val="007101A8"/>
    <w:pPr>
      <w:autoSpaceDE w:val="0"/>
      <w:autoSpaceDN w:val="0"/>
      <w:adjustRightInd w:val="0"/>
      <w:ind w:left="-720" w:right="-720"/>
      <w:outlineLvl w:val="0"/>
    </w:pPr>
    <w:rPr>
      <w:rFonts w:ascii="Arial" w:hAnsi="Arial"/>
      <w:b/>
      <w:noProof/>
      <w:sz w:val="28"/>
      <w:szCs w:val="19"/>
    </w:rPr>
  </w:style>
  <w:style w:type="paragraph" w:styleId="Heading2">
    <w:name w:val="heading 2"/>
    <w:basedOn w:val="Normal"/>
    <w:next w:val="Normal"/>
    <w:link w:val="Heading2Char"/>
    <w:rsid w:val="001C1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link w:val="FooterChar"/>
    <w:uiPriority w:val="99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FootnoteText">
    <w:name w:val="footnote text"/>
    <w:basedOn w:val="Normal"/>
    <w:link w:val="FootnoteTextChar"/>
    <w:uiPriority w:val="99"/>
    <w:unhideWhenUsed/>
    <w:rsid w:val="00D90788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788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D90788"/>
    <w:rPr>
      <w:vertAlign w:val="superscript"/>
    </w:rPr>
  </w:style>
  <w:style w:type="character" w:styleId="Hyperlink">
    <w:name w:val="Hyperlink"/>
    <w:basedOn w:val="DefaultParagraphFont"/>
    <w:rsid w:val="00AD65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D4F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4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4F56"/>
  </w:style>
  <w:style w:type="paragraph" w:styleId="CommentSubject">
    <w:name w:val="annotation subject"/>
    <w:basedOn w:val="CommentText"/>
    <w:next w:val="CommentText"/>
    <w:link w:val="CommentSubjectChar"/>
    <w:rsid w:val="005D4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4F56"/>
    <w:rPr>
      <w:b/>
      <w:bCs/>
    </w:rPr>
  </w:style>
  <w:style w:type="paragraph" w:styleId="ListParagraph">
    <w:name w:val="List Paragraph"/>
    <w:basedOn w:val="Normal"/>
    <w:uiPriority w:val="34"/>
    <w:qFormat/>
    <w:rsid w:val="006806E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75BC8"/>
    <w:rPr>
      <w:sz w:val="24"/>
      <w:szCs w:val="24"/>
    </w:rPr>
  </w:style>
  <w:style w:type="paragraph" w:customStyle="1" w:styleId="Default">
    <w:name w:val="Default"/>
    <w:rsid w:val="003A5521"/>
    <w:pPr>
      <w:autoSpaceDE w:val="0"/>
      <w:autoSpaceDN w:val="0"/>
      <w:adjustRightInd w:val="0"/>
    </w:pPr>
    <w:rPr>
      <w:rFonts w:ascii="Gotham Book" w:hAnsi="Gotham Book" w:cs="Gotham Book"/>
      <w:color w:val="000000"/>
    </w:rPr>
  </w:style>
  <w:style w:type="character" w:customStyle="1" w:styleId="A12">
    <w:name w:val="A12"/>
    <w:uiPriority w:val="99"/>
    <w:rsid w:val="003A5521"/>
    <w:rPr>
      <w:rFonts w:cs="Gotham Book"/>
      <w:color w:val="000000"/>
      <w:sz w:val="22"/>
      <w:szCs w:val="22"/>
    </w:rPr>
  </w:style>
  <w:style w:type="table" w:styleId="TableGrid">
    <w:name w:val="Table Grid"/>
    <w:basedOn w:val="TableNormal"/>
    <w:rsid w:val="00FE4F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1C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ime.earnest\Application%20Data\Microsoft\Templates\Announcement%20of%20new%20service%20to%20potential%20corporate%20cli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AFEBC-4139-44A1-B32F-0DAEFC0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Announcement of new service to potential corporate clients</Template>
  <TotalTime>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Buttons for Partners to Use to Promote the NAIP</vt:lpstr>
    </vt:vector>
  </TitlesOfParts>
  <Company>McGraw-Hill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Buttons for Partners to Use to Promote the NAIP</dc:title>
  <dc:subject>Web Buttons for Partners to Use to Promote the NAIP</dc:subject>
  <dc:creator>Department of Health and Human Services</dc:creator>
  <cp:lastModifiedBy>Mesa, Kelley</cp:lastModifiedBy>
  <cp:revision>2</cp:revision>
  <cp:lastPrinted>2015-08-27T14:24:00Z</cp:lastPrinted>
  <dcterms:created xsi:type="dcterms:W3CDTF">2016-02-05T20:45:00Z</dcterms:created>
  <dcterms:modified xsi:type="dcterms:W3CDTF">2016-02-05T20:45:00Z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TC010177001033</vt:lpwstr>
  </property>
</Properties>
</file>