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B8424" w14:textId="05433CFB" w:rsidR="000B2898" w:rsidRPr="009D0F53" w:rsidRDefault="000D4745" w:rsidP="009D0F53">
      <w:pPr>
        <w:pStyle w:val="Heading1"/>
      </w:pPr>
      <w:r w:rsidRPr="009D0F53">
        <w:t>Sample Notice Informing Individuals About Nondiscrimination and Accessibility Requirements and Sample Nondiscrimination Statement:</w:t>
      </w:r>
    </w:p>
    <w:p w14:paraId="293928F4" w14:textId="7DD84F3D" w:rsidR="000B2898" w:rsidRPr="00EF0A48" w:rsidRDefault="000D4745" w:rsidP="00C176DF">
      <w:pPr>
        <w:widowControl w:val="0"/>
        <w:autoSpaceDE w:val="0"/>
        <w:autoSpaceDN w:val="0"/>
        <w:adjustRightInd w:val="0"/>
        <w:spacing w:after="0" w:line="480" w:lineRule="auto"/>
        <w:jc w:val="right"/>
        <w:rPr>
          <w:rFonts w:ascii="Times New Roman" w:hAnsi="Times New Roman"/>
          <w:sz w:val="24"/>
          <w:szCs w:val="24"/>
        </w:rPr>
      </w:pPr>
      <w:r w:rsidRPr="00EF0A48">
        <w:rPr>
          <w:rFonts w:ascii="Times New Roman" w:eastAsia="Times New Roman" w:hAnsi="Times New Roman"/>
          <w:sz w:val="24"/>
          <w:szCs w:val="24"/>
          <w:rtl/>
          <w:lang w:bidi="ur-IN"/>
        </w:rPr>
        <w:t>امتیازی سلوک قانون کے خلاف ہے۔</w:t>
      </w:r>
    </w:p>
    <w:p w14:paraId="20727EC8" w14:textId="2278620E" w:rsidR="00C176DF" w:rsidRPr="00EF0A48" w:rsidRDefault="000D4745" w:rsidP="00C176DF">
      <w:pPr>
        <w:widowControl w:val="0"/>
        <w:autoSpaceDE w:val="0"/>
        <w:autoSpaceDN w:val="0"/>
        <w:bidi/>
        <w:adjustRightInd w:val="0"/>
        <w:spacing w:after="0" w:line="480" w:lineRule="auto"/>
        <w:ind w:firstLine="720"/>
        <w:rPr>
          <w:rFonts w:ascii="Times New Roman" w:eastAsia="Times New Roman" w:hAnsi="Times New Roman"/>
          <w:sz w:val="24"/>
          <w:szCs w:val="24"/>
          <w:lang w:bidi="ur-IN"/>
        </w:rPr>
      </w:pPr>
      <w:r w:rsidRPr="00EF0A48">
        <w:rPr>
          <w:rFonts w:ascii="Times New Roman" w:eastAsia="Times New Roman" w:hAnsi="Times New Roman"/>
          <w:sz w:val="24"/>
          <w:szCs w:val="24"/>
          <w:lang w:bidi="ur-IN"/>
        </w:rPr>
        <w:t>[</w:t>
      </w:r>
      <w:r w:rsidRPr="00EF0A48">
        <w:rPr>
          <w:rFonts w:ascii="Times New Roman" w:eastAsia="Times New Roman" w:hAnsi="Times New Roman"/>
          <w:b/>
          <w:bCs/>
          <w:sz w:val="24"/>
          <w:szCs w:val="24"/>
          <w:lang w:bidi="ur-IN"/>
        </w:rPr>
        <w:t>Name of covered entity</w:t>
      </w:r>
      <w:r w:rsidR="00C176DF" w:rsidRPr="00EF0A48">
        <w:rPr>
          <w:rFonts w:ascii="Times New Roman" w:eastAsia="Times New Roman" w:hAnsi="Times New Roman"/>
          <w:b/>
          <w:bCs/>
          <w:sz w:val="24"/>
          <w:szCs w:val="24"/>
          <w:lang w:bidi="ur-IN"/>
        </w:rPr>
        <w:t>]</w:t>
      </w:r>
      <w:r w:rsidRPr="00EF0A48">
        <w:rPr>
          <w:rFonts w:ascii="Times New Roman" w:eastAsia="Times New Roman" w:hAnsi="Times New Roman"/>
          <w:sz w:val="24"/>
          <w:szCs w:val="24"/>
          <w:rtl/>
          <w:lang w:bidi="ur-IN"/>
        </w:rPr>
        <w:t xml:space="preserve"> قابل اطلاق وفاقی شہری حقوق کے قوانین کی تعمیل کرتا ہے اور نسل، رنگ، قومی اصل، عمر، معذوری، یا جنس (جنسی امتیاز کے دائرہ کار کے مطابق) کی بنیاد پر امتیازی سلوک نہیں کرتا جسے </w:t>
      </w:r>
      <w:r w:rsidRPr="00EF0A48">
        <w:rPr>
          <w:rFonts w:ascii="Times New Roman" w:eastAsia="Times New Roman" w:hAnsi="Times New Roman"/>
          <w:sz w:val="24"/>
          <w:szCs w:val="24"/>
          <w:lang w:bidi="ur-IN"/>
        </w:rPr>
        <w:t>45 CFR § 92.101(a)(2</w:t>
      </w:r>
      <w:r w:rsidRPr="00EF0A48">
        <w:rPr>
          <w:rFonts w:ascii="Times New Roman" w:eastAsia="Times New Roman" w:hAnsi="Times New Roman"/>
          <w:sz w:val="24"/>
          <w:szCs w:val="24"/>
          <w:rtl/>
          <w:lang w:bidi="ur-IN"/>
        </w:rPr>
        <w:t>)) میں بیان کیا گیا ہے [</w:t>
      </w:r>
      <w:r w:rsidRPr="00EF0A48">
        <w:rPr>
          <w:rFonts w:ascii="Times New Roman" w:eastAsia="Times New Roman" w:hAnsi="Times New Roman"/>
          <w:b/>
          <w:bCs/>
          <w:sz w:val="24"/>
          <w:szCs w:val="24"/>
          <w:lang w:bidi="ur-IN"/>
        </w:rPr>
        <w:t>optional:</w:t>
      </w:r>
      <w:r w:rsidRPr="00EF0A48">
        <w:rPr>
          <w:rFonts w:ascii="Times New Roman" w:eastAsia="Times New Roman" w:hAnsi="Times New Roman"/>
          <w:sz w:val="24"/>
          <w:szCs w:val="24"/>
          <w:rtl/>
          <w:lang w:bidi="ur-IN"/>
        </w:rPr>
        <w:t xml:space="preserve"> (یا جنس، بشمول جنسی خصوصیات، انٹرسیکس خصائص؛ حمل یا متعلقہ حالات؛ جنسی رجحان؛ صنفی شناخت، اور جنسی دقیانوسی </w:t>
      </w:r>
      <w:proofErr w:type="gramStart"/>
      <w:r w:rsidRPr="00EF0A48">
        <w:rPr>
          <w:rFonts w:ascii="Times New Roman" w:eastAsia="Times New Roman" w:hAnsi="Times New Roman"/>
          <w:sz w:val="24"/>
          <w:szCs w:val="24"/>
          <w:rtl/>
          <w:lang w:bidi="ur-IN"/>
        </w:rPr>
        <w:t>تصورات )</w:t>
      </w:r>
      <w:proofErr w:type="gramEnd"/>
      <w:r w:rsidRPr="00EF0A48">
        <w:rPr>
          <w:rFonts w:ascii="Times New Roman" w:eastAsia="Times New Roman" w:hAnsi="Times New Roman"/>
          <w:sz w:val="24"/>
          <w:szCs w:val="24"/>
          <w:rtl/>
          <w:lang w:bidi="ur-IN"/>
        </w:rPr>
        <w:t>۔</w:t>
      </w:r>
      <w:r w:rsidRPr="00EF0A48">
        <w:rPr>
          <w:rStyle w:val="FootnoteReference"/>
          <w:rFonts w:ascii="Times New Roman" w:eastAsia="Times New Roman" w:hAnsi="Times New Roman"/>
          <w:b/>
          <w:bCs/>
          <w:sz w:val="24"/>
          <w:szCs w:val="24"/>
        </w:rPr>
        <w:footnoteReference w:id="1"/>
      </w:r>
      <w:r w:rsidR="00C176DF" w:rsidRPr="00EF0A48">
        <w:rPr>
          <w:rFonts w:ascii="Times New Roman" w:eastAsia="Times New Roman" w:hAnsi="Times New Roman"/>
          <w:sz w:val="24"/>
          <w:szCs w:val="24"/>
          <w:lang w:bidi="ur-IN"/>
        </w:rPr>
        <w:t>[</w:t>
      </w:r>
    </w:p>
    <w:p w14:paraId="10E4E43F" w14:textId="59E9D55F" w:rsidR="000B2898" w:rsidRPr="00EF0A48" w:rsidRDefault="000D4745" w:rsidP="00C176DF">
      <w:pPr>
        <w:widowControl w:val="0"/>
        <w:autoSpaceDE w:val="0"/>
        <w:autoSpaceDN w:val="0"/>
        <w:bidi/>
        <w:adjustRightInd w:val="0"/>
        <w:spacing w:after="0" w:line="480" w:lineRule="auto"/>
        <w:ind w:firstLine="720"/>
        <w:rPr>
          <w:rFonts w:ascii="Times New Roman" w:hAnsi="Times New Roman"/>
          <w:sz w:val="24"/>
          <w:szCs w:val="24"/>
        </w:rPr>
      </w:pPr>
      <w:r w:rsidRPr="00EF0A48">
        <w:rPr>
          <w:rFonts w:ascii="Times New Roman" w:eastAsia="Times New Roman" w:hAnsi="Times New Roman"/>
          <w:sz w:val="24"/>
          <w:szCs w:val="24"/>
          <w:lang w:bidi="ur-IN"/>
        </w:rPr>
        <w:t xml:space="preserve"> [Name of covered </w:t>
      </w:r>
      <w:r w:rsidRPr="00EF0A48">
        <w:rPr>
          <w:rFonts w:ascii="Times New Roman" w:eastAsia="Times New Roman" w:hAnsi="Times New Roman"/>
          <w:b/>
          <w:bCs/>
          <w:sz w:val="24"/>
          <w:szCs w:val="24"/>
          <w:lang w:bidi="ur-IN"/>
        </w:rPr>
        <w:t>entity</w:t>
      </w:r>
      <w:bookmarkStart w:id="0" w:name="_Hlk132272512"/>
      <w:r w:rsidR="00C176DF" w:rsidRPr="00EF0A48">
        <w:rPr>
          <w:rFonts w:ascii="Times New Roman" w:eastAsia="Times New Roman" w:hAnsi="Times New Roman"/>
          <w:sz w:val="24"/>
          <w:szCs w:val="24"/>
          <w:lang w:bidi="ur-IN"/>
        </w:rPr>
        <w:t>]</w:t>
      </w:r>
      <w:r w:rsidRPr="00EF0A48">
        <w:rPr>
          <w:rFonts w:ascii="Times New Roman" w:eastAsia="Times New Roman" w:hAnsi="Times New Roman"/>
          <w:sz w:val="24"/>
          <w:szCs w:val="24"/>
          <w:rtl/>
          <w:lang w:bidi="ur-IN"/>
        </w:rPr>
        <w:t xml:space="preserve"> نسل، رنگ، قومی اصل، عمر، معذوری، یا جنس کی وجہ سے لوگوں کو خارج نہیں کرتا یا ان کے ساتھ کم مناسب سلوک نہیں کرتا۔</w:t>
      </w:r>
    </w:p>
    <w:bookmarkEnd w:id="0"/>
    <w:p w14:paraId="02405751" w14:textId="0FD3DFC1" w:rsidR="00012572" w:rsidRPr="00EF0A48" w:rsidRDefault="000D4745" w:rsidP="000D756D">
      <w:pPr>
        <w:widowControl w:val="0"/>
        <w:autoSpaceDE w:val="0"/>
        <w:autoSpaceDN w:val="0"/>
        <w:bidi/>
        <w:adjustRightInd w:val="0"/>
        <w:spacing w:after="0" w:line="480" w:lineRule="auto"/>
        <w:ind w:firstLine="720"/>
        <w:rPr>
          <w:rFonts w:ascii="Times New Roman" w:hAnsi="Times New Roman"/>
          <w:sz w:val="24"/>
          <w:szCs w:val="24"/>
        </w:rPr>
      </w:pPr>
      <w:r w:rsidRPr="00EF0A48">
        <w:rPr>
          <w:rFonts w:ascii="Times New Roman" w:eastAsia="Times New Roman" w:hAnsi="Times New Roman"/>
          <w:sz w:val="24"/>
          <w:szCs w:val="24"/>
          <w:lang w:bidi="ur-IN"/>
        </w:rPr>
        <w:t>[</w:t>
      </w:r>
      <w:r w:rsidRPr="00EF0A48">
        <w:rPr>
          <w:rFonts w:ascii="Times New Roman" w:eastAsia="Times New Roman" w:hAnsi="Times New Roman"/>
          <w:b/>
          <w:bCs/>
          <w:sz w:val="24"/>
          <w:szCs w:val="24"/>
          <w:lang w:bidi="ur-IN"/>
        </w:rPr>
        <w:t>Optional: [Name of covered entity</w:t>
      </w:r>
      <w:r w:rsidR="000D756D" w:rsidRPr="00EF0A48">
        <w:rPr>
          <w:rFonts w:ascii="Times New Roman" w:eastAsia="Times New Roman" w:hAnsi="Times New Roman"/>
          <w:b/>
          <w:bCs/>
          <w:sz w:val="24"/>
          <w:szCs w:val="24"/>
          <w:lang w:bidi="ur-IN"/>
        </w:rPr>
        <w:t>]</w:t>
      </w:r>
      <w:r w:rsidRPr="00EF0A48">
        <w:rPr>
          <w:rFonts w:ascii="Times New Roman" w:eastAsia="Times New Roman" w:hAnsi="Times New Roman"/>
          <w:sz w:val="24"/>
          <w:szCs w:val="24"/>
          <w:rtl/>
          <w:lang w:bidi="ur-IN"/>
        </w:rPr>
        <w:t xml:space="preserve"> فی الحال </w:t>
      </w:r>
      <w:r w:rsidRPr="00EF0A48">
        <w:rPr>
          <w:rFonts w:ascii="Times New Roman" w:eastAsia="Times New Roman" w:hAnsi="Times New Roman"/>
          <w:sz w:val="24"/>
          <w:szCs w:val="24"/>
          <w:lang w:bidi="ur-IN"/>
        </w:rPr>
        <w:t>HHS</w:t>
      </w:r>
      <w:r w:rsidRPr="00EF0A48">
        <w:rPr>
          <w:rFonts w:ascii="Times New Roman" w:eastAsia="Times New Roman" w:hAnsi="Times New Roman"/>
          <w:sz w:val="24"/>
          <w:szCs w:val="24"/>
          <w:rtl/>
          <w:lang w:bidi="ur-IN"/>
        </w:rPr>
        <w:t xml:space="preserve"> آفس برائے شہری حقوق سے [</w:t>
      </w:r>
      <w:r w:rsidRPr="00EF0A48">
        <w:rPr>
          <w:rFonts w:ascii="Times New Roman" w:eastAsia="Times New Roman" w:hAnsi="Times New Roman"/>
          <w:b/>
          <w:bCs/>
          <w:sz w:val="24"/>
          <w:szCs w:val="24"/>
          <w:lang w:bidi="ur-IN"/>
        </w:rPr>
        <w:t>religious and/or conscience</w:t>
      </w:r>
      <w:r w:rsidRPr="00EF0A48">
        <w:rPr>
          <w:rFonts w:ascii="Times New Roman" w:eastAsia="Times New Roman" w:hAnsi="Times New Roman"/>
          <w:sz w:val="24"/>
          <w:szCs w:val="24"/>
          <w:rtl/>
          <w:lang w:bidi="ur-IN"/>
        </w:rPr>
        <w:t>] کے استثنیٰ کا حامل ہے، جو [</w:t>
      </w:r>
      <w:r w:rsidRPr="00EF0A48">
        <w:rPr>
          <w:rFonts w:ascii="Times New Roman" w:eastAsia="Times New Roman" w:hAnsi="Times New Roman"/>
          <w:b/>
          <w:bCs/>
          <w:sz w:val="24"/>
          <w:szCs w:val="24"/>
          <w:lang w:bidi="ur-IN"/>
        </w:rPr>
        <w:t>name of the covered entity</w:t>
      </w:r>
      <w:r w:rsidRPr="00EF0A48">
        <w:rPr>
          <w:rFonts w:ascii="Times New Roman" w:eastAsia="Times New Roman" w:hAnsi="Times New Roman"/>
          <w:sz w:val="24"/>
          <w:szCs w:val="24"/>
          <w:rtl/>
          <w:lang w:bidi="ur-IN"/>
        </w:rPr>
        <w:t>] کو [</w:t>
      </w:r>
      <w:r w:rsidRPr="00EF0A48">
        <w:rPr>
          <w:rFonts w:ascii="Times New Roman" w:eastAsia="Times New Roman" w:hAnsi="Times New Roman"/>
          <w:b/>
          <w:bCs/>
          <w:sz w:val="24"/>
          <w:szCs w:val="24"/>
          <w:lang w:bidi="ur-IN"/>
        </w:rPr>
        <w:t>list provisions of Section 1557 to which the exemption applies, and the scope/terms of that exemption</w:t>
      </w:r>
      <w:r w:rsidRPr="00EF0A48">
        <w:rPr>
          <w:rFonts w:ascii="Times New Roman" w:eastAsia="Times New Roman" w:hAnsi="Times New Roman"/>
          <w:sz w:val="24"/>
          <w:szCs w:val="24"/>
          <w:rtl/>
          <w:lang w:bidi="ur-IN"/>
        </w:rPr>
        <w:t>] کی تعمیل سے مستثنیٰ قرار دیتا ہے۔</w:t>
      </w:r>
    </w:p>
    <w:p w14:paraId="381502EE" w14:textId="367591E6" w:rsidR="000B2898" w:rsidRPr="00EF0A48" w:rsidRDefault="000D4745" w:rsidP="00EF0A48">
      <w:pPr>
        <w:widowControl w:val="0"/>
        <w:autoSpaceDE w:val="0"/>
        <w:autoSpaceDN w:val="0"/>
        <w:adjustRightInd w:val="0"/>
        <w:spacing w:after="0" w:line="480" w:lineRule="auto"/>
        <w:ind w:left="5850"/>
        <w:rPr>
          <w:rFonts w:ascii="Times New Roman" w:hAnsi="Times New Roman"/>
          <w:sz w:val="24"/>
          <w:szCs w:val="24"/>
        </w:rPr>
      </w:pPr>
      <w:r w:rsidRPr="00EF0A48">
        <w:rPr>
          <w:rFonts w:ascii="Times New Roman" w:hAnsi="Times New Roman"/>
          <w:sz w:val="24"/>
          <w:szCs w:val="24"/>
        </w:rPr>
        <w:t> </w:t>
      </w:r>
      <w:r w:rsidRPr="00EF0A48">
        <w:rPr>
          <w:rFonts w:ascii="Times New Roman" w:hAnsi="Times New Roman"/>
          <w:sz w:val="24"/>
          <w:szCs w:val="24"/>
        </w:rPr>
        <w:tab/>
        <w:t>[</w:t>
      </w:r>
      <w:r w:rsidRPr="00EF0A48">
        <w:rPr>
          <w:rFonts w:ascii="Times New Roman" w:hAnsi="Times New Roman"/>
          <w:b/>
          <w:bCs/>
          <w:sz w:val="24"/>
          <w:szCs w:val="24"/>
        </w:rPr>
        <w:t>Name of covered entity</w:t>
      </w:r>
      <w:r w:rsidRPr="00EF0A48">
        <w:rPr>
          <w:rFonts w:ascii="Times New Roman" w:hAnsi="Times New Roman"/>
          <w:sz w:val="24"/>
          <w:szCs w:val="24"/>
        </w:rPr>
        <w:t>]:</w:t>
      </w:r>
    </w:p>
    <w:p w14:paraId="191E273A" w14:textId="473E90B6" w:rsidR="000B2898" w:rsidRPr="009D0F53" w:rsidRDefault="000D4745" w:rsidP="009D0F53">
      <w:pPr>
        <w:pStyle w:val="ListParagraph"/>
        <w:widowControl w:val="0"/>
        <w:numPr>
          <w:ilvl w:val="0"/>
          <w:numId w:val="1"/>
        </w:numPr>
        <w:autoSpaceDE w:val="0"/>
        <w:autoSpaceDN w:val="0"/>
        <w:bidi/>
        <w:adjustRightInd w:val="0"/>
        <w:spacing w:after="0" w:line="480" w:lineRule="auto"/>
        <w:ind w:left="-90" w:firstLine="1170"/>
        <w:rPr>
          <w:rFonts w:ascii="Times New Roman" w:hAnsi="Times New Roman"/>
          <w:sz w:val="24"/>
          <w:szCs w:val="24"/>
        </w:rPr>
      </w:pPr>
      <w:r w:rsidRPr="009D0F53">
        <w:rPr>
          <w:rFonts w:ascii="Times New Roman" w:eastAsia="Times New Roman" w:hAnsi="Times New Roman"/>
          <w:sz w:val="24"/>
          <w:szCs w:val="24"/>
          <w:rtl/>
          <w:lang w:bidi="ur-IN"/>
        </w:rPr>
        <w:t>معذور افراد کو ہمارے ساتھ مؤثر طریقے سے بات چیت کرنے کے لیے مناسب ترمیمات اور مفت مناسب معاون امداد اور خدمات فراہم کرتا ہے، جیسے:</w:t>
      </w:r>
    </w:p>
    <w:p w14:paraId="34D3897A" w14:textId="2E4EB25C" w:rsidR="000B2898" w:rsidRPr="00283354" w:rsidRDefault="000D4745" w:rsidP="00283354">
      <w:pPr>
        <w:pStyle w:val="ListParagraph"/>
        <w:widowControl w:val="0"/>
        <w:numPr>
          <w:ilvl w:val="1"/>
          <w:numId w:val="3"/>
        </w:numPr>
        <w:autoSpaceDE w:val="0"/>
        <w:autoSpaceDN w:val="0"/>
        <w:bidi/>
        <w:adjustRightInd w:val="0"/>
        <w:spacing w:after="0" w:line="480" w:lineRule="auto"/>
        <w:ind w:left="1800"/>
        <w:rPr>
          <w:rFonts w:ascii="Times New Roman" w:hAnsi="Times New Roman"/>
          <w:sz w:val="24"/>
          <w:szCs w:val="24"/>
        </w:rPr>
      </w:pPr>
      <w:r w:rsidRPr="00283354">
        <w:rPr>
          <w:rFonts w:ascii="Times New Roman" w:eastAsia="Times New Roman" w:hAnsi="Times New Roman"/>
          <w:sz w:val="24"/>
          <w:szCs w:val="24"/>
          <w:rtl/>
          <w:lang w:bidi="ur-IN"/>
        </w:rPr>
        <w:t>مستند اشاراتی زبان کے ترجمان</w:t>
      </w:r>
    </w:p>
    <w:p w14:paraId="324DEA02" w14:textId="27F0DA21" w:rsidR="000B2898" w:rsidRPr="00283354" w:rsidRDefault="000D4745" w:rsidP="00283354">
      <w:pPr>
        <w:pStyle w:val="ListParagraph"/>
        <w:widowControl w:val="0"/>
        <w:numPr>
          <w:ilvl w:val="1"/>
          <w:numId w:val="3"/>
        </w:numPr>
        <w:autoSpaceDE w:val="0"/>
        <w:autoSpaceDN w:val="0"/>
        <w:bidi/>
        <w:adjustRightInd w:val="0"/>
        <w:spacing w:after="0" w:line="480" w:lineRule="auto"/>
        <w:ind w:left="1800"/>
        <w:rPr>
          <w:rFonts w:ascii="Times New Roman" w:hAnsi="Times New Roman"/>
          <w:sz w:val="24"/>
          <w:szCs w:val="24"/>
        </w:rPr>
      </w:pPr>
      <w:r w:rsidRPr="00283354">
        <w:rPr>
          <w:rFonts w:ascii="Times New Roman" w:eastAsia="Times New Roman" w:hAnsi="Times New Roman"/>
          <w:sz w:val="24"/>
          <w:szCs w:val="24"/>
          <w:rtl/>
          <w:lang w:bidi="ur-IN"/>
        </w:rPr>
        <w:t>دیگر فارمیٹس (بڑے پرنٹ، آڈیو، قابل رسائی الیکٹرانک فارمیٹس، دیگر فارمیٹس) میں تحریری معلومات۔</w:t>
      </w:r>
    </w:p>
    <w:p w14:paraId="72171CA6" w14:textId="71C00CF7" w:rsidR="000B2898" w:rsidRPr="00EF0A48" w:rsidRDefault="000D4745" w:rsidP="009D0F53">
      <w:pPr>
        <w:pStyle w:val="ListParagraph"/>
        <w:widowControl w:val="0"/>
        <w:numPr>
          <w:ilvl w:val="0"/>
          <w:numId w:val="1"/>
        </w:numPr>
        <w:autoSpaceDE w:val="0"/>
        <w:autoSpaceDN w:val="0"/>
        <w:bidi/>
        <w:adjustRightInd w:val="0"/>
        <w:spacing w:after="0" w:line="480" w:lineRule="auto"/>
        <w:ind w:left="-90" w:firstLine="1170"/>
        <w:rPr>
          <w:rFonts w:ascii="Times New Roman" w:hAnsi="Times New Roman"/>
          <w:sz w:val="24"/>
          <w:szCs w:val="24"/>
        </w:rPr>
      </w:pPr>
      <w:r w:rsidRPr="00EF0A48">
        <w:rPr>
          <w:rFonts w:ascii="Times New Roman" w:eastAsia="Times New Roman" w:hAnsi="Times New Roman"/>
          <w:sz w:val="24"/>
          <w:szCs w:val="24"/>
          <w:rtl/>
          <w:lang w:bidi="ur-IN"/>
        </w:rPr>
        <w:t>ان لوگوں کو زبان کی مفت مدد کی خدمات فراہم کرتا ہے جن کی بنیادی زبان انگریزی نہیں ہے، جس میں شامل ہو سکتے ہیں:</w:t>
      </w:r>
    </w:p>
    <w:p w14:paraId="7BB308E8" w14:textId="0F033C65" w:rsidR="000B2898" w:rsidRPr="00283354" w:rsidRDefault="000D4745" w:rsidP="00283354">
      <w:pPr>
        <w:pStyle w:val="ListParagraph"/>
        <w:widowControl w:val="0"/>
        <w:numPr>
          <w:ilvl w:val="1"/>
          <w:numId w:val="4"/>
        </w:numPr>
        <w:autoSpaceDE w:val="0"/>
        <w:autoSpaceDN w:val="0"/>
        <w:bidi/>
        <w:adjustRightInd w:val="0"/>
        <w:spacing w:after="0" w:line="480" w:lineRule="auto"/>
        <w:ind w:left="1800"/>
        <w:rPr>
          <w:rFonts w:ascii="Times New Roman" w:hAnsi="Times New Roman"/>
          <w:sz w:val="24"/>
          <w:szCs w:val="24"/>
        </w:rPr>
      </w:pPr>
      <w:r w:rsidRPr="00283354">
        <w:rPr>
          <w:rFonts w:ascii="Times New Roman" w:eastAsia="Times New Roman" w:hAnsi="Times New Roman"/>
          <w:sz w:val="24"/>
          <w:szCs w:val="24"/>
          <w:rtl/>
          <w:lang w:bidi="ur-IN"/>
        </w:rPr>
        <w:t>مستند ترجمان</w:t>
      </w:r>
    </w:p>
    <w:p w14:paraId="1E69AF2F" w14:textId="2AD4E8ED" w:rsidR="000B2898" w:rsidRPr="00283354" w:rsidRDefault="000D4745" w:rsidP="00283354">
      <w:pPr>
        <w:pStyle w:val="ListParagraph"/>
        <w:widowControl w:val="0"/>
        <w:numPr>
          <w:ilvl w:val="1"/>
          <w:numId w:val="4"/>
        </w:numPr>
        <w:autoSpaceDE w:val="0"/>
        <w:autoSpaceDN w:val="0"/>
        <w:bidi/>
        <w:adjustRightInd w:val="0"/>
        <w:spacing w:after="0" w:line="480" w:lineRule="auto"/>
        <w:ind w:left="1800"/>
        <w:rPr>
          <w:rFonts w:ascii="Times New Roman" w:hAnsi="Times New Roman"/>
          <w:sz w:val="24"/>
          <w:szCs w:val="24"/>
        </w:rPr>
      </w:pPr>
      <w:r w:rsidRPr="00283354">
        <w:rPr>
          <w:rFonts w:ascii="Times New Roman" w:eastAsia="Times New Roman" w:hAnsi="Times New Roman"/>
          <w:sz w:val="24"/>
          <w:szCs w:val="24"/>
          <w:rtl/>
          <w:lang w:bidi="ur-IN"/>
        </w:rPr>
        <w:lastRenderedPageBreak/>
        <w:t>دوسری زبانوں میں لکھی گئی معلومات۔</w:t>
      </w:r>
    </w:p>
    <w:p w14:paraId="61800506" w14:textId="77777777" w:rsidR="000D756D" w:rsidRPr="00EF0A48" w:rsidRDefault="000D4745" w:rsidP="000B2898">
      <w:pPr>
        <w:widowControl w:val="0"/>
        <w:autoSpaceDE w:val="0"/>
        <w:autoSpaceDN w:val="0"/>
        <w:bidi/>
        <w:adjustRightInd w:val="0"/>
        <w:spacing w:after="0" w:line="480" w:lineRule="auto"/>
        <w:rPr>
          <w:rFonts w:ascii="Times New Roman" w:eastAsia="Times New Roman" w:hAnsi="Times New Roman"/>
          <w:sz w:val="24"/>
          <w:szCs w:val="24"/>
          <w:lang w:bidi="ur-IN"/>
        </w:rPr>
      </w:pPr>
      <w:r w:rsidRPr="00EF0A48">
        <w:rPr>
          <w:rFonts w:ascii="Times New Roman" w:eastAsia="Times New Roman" w:hAnsi="Times New Roman"/>
          <w:sz w:val="24"/>
          <w:szCs w:val="24"/>
          <w:lang w:bidi="ur-IN"/>
        </w:rPr>
        <w:t> </w:t>
      </w:r>
      <w:r w:rsidRPr="00EF0A48">
        <w:rPr>
          <w:rFonts w:ascii="Times New Roman" w:eastAsia="Times New Roman" w:hAnsi="Times New Roman"/>
          <w:sz w:val="24"/>
          <w:szCs w:val="24"/>
          <w:lang w:bidi="ur-IN"/>
        </w:rPr>
        <w:tab/>
      </w:r>
      <w:r w:rsidRPr="00EF0A48">
        <w:rPr>
          <w:rFonts w:ascii="Times New Roman" w:eastAsia="Times New Roman" w:hAnsi="Times New Roman"/>
          <w:sz w:val="24"/>
          <w:szCs w:val="24"/>
          <w:rtl/>
          <w:lang w:bidi="ur-IN"/>
        </w:rPr>
        <w:t>اگر آپ کو معقول ترامیم، مناسب معاون امداد اور خدمات، یا زبان کی مدد کی خدمات درکار ہیں، تو</w:t>
      </w:r>
    </w:p>
    <w:p w14:paraId="57725E23" w14:textId="074DAE18" w:rsidR="000B2898" w:rsidRPr="00EF0A48" w:rsidRDefault="000D4745" w:rsidP="000D756D">
      <w:pPr>
        <w:widowControl w:val="0"/>
        <w:autoSpaceDE w:val="0"/>
        <w:autoSpaceDN w:val="0"/>
        <w:bidi/>
        <w:adjustRightInd w:val="0"/>
        <w:spacing w:after="0" w:line="480" w:lineRule="auto"/>
        <w:rPr>
          <w:rFonts w:ascii="Times New Roman" w:hAnsi="Times New Roman"/>
          <w:sz w:val="24"/>
          <w:szCs w:val="24"/>
        </w:rPr>
      </w:pPr>
      <w:r w:rsidRPr="00EF0A48">
        <w:rPr>
          <w:rFonts w:ascii="Times New Roman" w:eastAsia="Times New Roman" w:hAnsi="Times New Roman"/>
          <w:sz w:val="24"/>
          <w:szCs w:val="24"/>
          <w:rtl/>
          <w:lang w:bidi="ur-IN"/>
        </w:rPr>
        <w:t xml:space="preserve"> [</w:t>
      </w:r>
      <w:r w:rsidR="000D756D" w:rsidRPr="00EF0A48">
        <w:rPr>
          <w:rFonts w:ascii="Times New Roman" w:eastAsia="Times New Roman" w:hAnsi="Times New Roman"/>
          <w:sz w:val="24"/>
          <w:szCs w:val="24"/>
          <w:lang w:bidi="ur-IN"/>
        </w:rPr>
        <w:t>[</w:t>
      </w:r>
      <w:r w:rsidRPr="00EF0A48">
        <w:rPr>
          <w:rFonts w:ascii="Times New Roman" w:eastAsia="Times New Roman" w:hAnsi="Times New Roman"/>
          <w:b/>
          <w:bCs/>
          <w:sz w:val="24"/>
          <w:szCs w:val="24"/>
          <w:lang w:bidi="ur-IN"/>
        </w:rPr>
        <w:t>name of Civil Rights Coordinator</w:t>
      </w:r>
      <w:r w:rsidRPr="00EF0A48">
        <w:rPr>
          <w:rFonts w:ascii="Times New Roman" w:eastAsia="Times New Roman" w:hAnsi="Times New Roman"/>
          <w:sz w:val="24"/>
          <w:szCs w:val="24"/>
          <w:rtl/>
          <w:lang w:bidi="ur-IN"/>
        </w:rPr>
        <w:t xml:space="preserve"> سے رابطہ کریں۔</w:t>
      </w:r>
    </w:p>
    <w:p w14:paraId="59924A2B" w14:textId="6B38421C" w:rsidR="000B2898" w:rsidRPr="00EF0A48" w:rsidRDefault="000D4745" w:rsidP="00C176DF">
      <w:pPr>
        <w:bidi/>
        <w:spacing w:after="0" w:line="480" w:lineRule="auto"/>
        <w:ind w:firstLine="720"/>
        <w:rPr>
          <w:rFonts w:ascii="Times New Roman" w:hAnsi="Times New Roman"/>
          <w:sz w:val="24"/>
          <w:szCs w:val="24"/>
        </w:rPr>
      </w:pPr>
      <w:r w:rsidRPr="00EF0A48">
        <w:rPr>
          <w:rFonts w:ascii="Times New Roman" w:eastAsia="Times New Roman" w:hAnsi="Times New Roman"/>
          <w:sz w:val="24"/>
          <w:szCs w:val="24"/>
          <w:rtl/>
          <w:lang w:bidi="ur-IN"/>
        </w:rPr>
        <w:t>اگر آپ کو یقین ہے کہ [</w:t>
      </w:r>
      <w:r w:rsidRPr="00EF0A48">
        <w:rPr>
          <w:rFonts w:ascii="Times New Roman" w:eastAsia="Times New Roman" w:hAnsi="Times New Roman"/>
          <w:b/>
          <w:bCs/>
          <w:sz w:val="24"/>
          <w:szCs w:val="24"/>
          <w:lang w:bidi="ur-IN"/>
        </w:rPr>
        <w:t>name of covered entity</w:t>
      </w:r>
      <w:r w:rsidRPr="00EF0A48">
        <w:rPr>
          <w:rFonts w:ascii="Times New Roman" w:eastAsia="Times New Roman" w:hAnsi="Times New Roman"/>
          <w:sz w:val="24"/>
          <w:szCs w:val="24"/>
          <w:rtl/>
          <w:lang w:bidi="ur-IN"/>
        </w:rPr>
        <w:t>] یہ خدمات فراہم کرنے میں ناکام رہا ہے یا نسل، رنگ، قومی اصل، عمر، معذوری، یا جنس کی بنیاد پر کسی اور طرح سے امتیازی سلوک کیا ہے، تو آپ ان کے پاس ایک شکایت فائل کر سکتے ہیں:</w:t>
      </w:r>
      <w:r w:rsidR="00EF0A48">
        <w:rPr>
          <w:rFonts w:ascii="Times New Roman" w:eastAsia="Times New Roman" w:hAnsi="Times New Roman"/>
          <w:b/>
          <w:bCs/>
          <w:sz w:val="24"/>
          <w:szCs w:val="24"/>
          <w:lang w:bidi="ur-IN"/>
        </w:rPr>
        <w:t xml:space="preserve"> [n</w:t>
      </w:r>
      <w:r w:rsidRPr="00EF0A48">
        <w:rPr>
          <w:rFonts w:ascii="Times New Roman" w:eastAsia="Times New Roman" w:hAnsi="Times New Roman"/>
          <w:b/>
          <w:bCs/>
          <w:sz w:val="24"/>
          <w:szCs w:val="24"/>
          <w:lang w:bidi="ur-IN"/>
        </w:rPr>
        <w:t>ame and title of Civil Rights Coordinator</w:t>
      </w:r>
      <w:r w:rsidRPr="00EF0A48">
        <w:rPr>
          <w:rFonts w:ascii="Times New Roman" w:eastAsia="Times New Roman" w:hAnsi="Times New Roman"/>
          <w:sz w:val="24"/>
          <w:szCs w:val="24"/>
          <w:lang w:bidi="ur-IN"/>
        </w:rPr>
        <w:t>], [</w:t>
      </w:r>
      <w:r w:rsidRPr="00EF0A48">
        <w:rPr>
          <w:rFonts w:ascii="Times New Roman" w:eastAsia="Times New Roman" w:hAnsi="Times New Roman"/>
          <w:b/>
          <w:bCs/>
          <w:sz w:val="24"/>
          <w:szCs w:val="24"/>
          <w:lang w:bidi="ur-IN"/>
        </w:rPr>
        <w:t>mailing address</w:t>
      </w:r>
      <w:r w:rsidRPr="00EF0A48">
        <w:rPr>
          <w:rFonts w:ascii="Times New Roman" w:eastAsia="Times New Roman" w:hAnsi="Times New Roman"/>
          <w:sz w:val="24"/>
          <w:szCs w:val="24"/>
          <w:lang w:bidi="ur-IN"/>
        </w:rPr>
        <w:t>], [</w:t>
      </w:r>
      <w:r w:rsidRPr="00EF0A48">
        <w:rPr>
          <w:rFonts w:ascii="Times New Roman" w:eastAsia="Times New Roman" w:hAnsi="Times New Roman"/>
          <w:b/>
          <w:bCs/>
          <w:sz w:val="24"/>
          <w:szCs w:val="24"/>
          <w:lang w:bidi="ur-IN"/>
        </w:rPr>
        <w:t>telephone number</w:t>
      </w:r>
      <w:r w:rsidRPr="00EF0A48">
        <w:rPr>
          <w:rFonts w:ascii="Times New Roman" w:eastAsia="Times New Roman" w:hAnsi="Times New Roman"/>
          <w:sz w:val="24"/>
          <w:szCs w:val="24"/>
          <w:lang w:bidi="ur-IN"/>
        </w:rPr>
        <w:t xml:space="preserve"> ]</w:t>
      </w:r>
      <w:r w:rsidR="00C176DF" w:rsidRPr="00EF0A48">
        <w:rPr>
          <w:rFonts w:ascii="Times New Roman" w:eastAsia="Times New Roman" w:hAnsi="Times New Roman" w:hint="cs"/>
          <w:sz w:val="24"/>
          <w:szCs w:val="24"/>
          <w:rtl/>
          <w:lang w:bidi="ur-IN"/>
        </w:rPr>
        <w:t>۔</w:t>
      </w:r>
      <w:r w:rsidRPr="00EF0A48">
        <w:rPr>
          <w:rFonts w:ascii="Times New Roman" w:eastAsia="Times New Roman" w:hAnsi="Times New Roman"/>
          <w:sz w:val="24"/>
          <w:szCs w:val="24"/>
          <w:lang w:bidi="ur-IN"/>
        </w:rPr>
        <w:t xml:space="preserve"> [</w:t>
      </w:r>
      <w:r w:rsidRPr="00EF0A48">
        <w:rPr>
          <w:rFonts w:ascii="Times New Roman" w:eastAsia="Times New Roman" w:hAnsi="Times New Roman"/>
          <w:b/>
          <w:bCs/>
          <w:sz w:val="24"/>
          <w:szCs w:val="24"/>
          <w:lang w:bidi="ur-IN"/>
        </w:rPr>
        <w:t>TTY number—if covered entity has one</w:t>
      </w:r>
      <w:r w:rsidRPr="00EF0A48">
        <w:rPr>
          <w:rFonts w:ascii="Times New Roman" w:eastAsia="Times New Roman" w:hAnsi="Times New Roman"/>
          <w:sz w:val="24"/>
          <w:szCs w:val="24"/>
          <w:lang w:bidi="ur-IN"/>
        </w:rPr>
        <w:t>], [</w:t>
      </w:r>
      <w:r w:rsidRPr="00EF0A48">
        <w:rPr>
          <w:rFonts w:ascii="Times New Roman" w:eastAsia="Times New Roman" w:hAnsi="Times New Roman"/>
          <w:b/>
          <w:bCs/>
          <w:sz w:val="24"/>
          <w:szCs w:val="24"/>
          <w:lang w:bidi="ur-IN"/>
        </w:rPr>
        <w:t>fax</w:t>
      </w:r>
      <w:r w:rsidRPr="00EF0A48">
        <w:rPr>
          <w:rFonts w:ascii="Times New Roman" w:eastAsia="Times New Roman" w:hAnsi="Times New Roman"/>
          <w:sz w:val="24"/>
          <w:szCs w:val="24"/>
          <w:lang w:bidi="ur-IN"/>
        </w:rPr>
        <w:t>], [</w:t>
      </w:r>
      <w:r w:rsidRPr="00EF0A48">
        <w:rPr>
          <w:rFonts w:ascii="Times New Roman" w:eastAsia="Times New Roman" w:hAnsi="Times New Roman"/>
          <w:b/>
          <w:bCs/>
          <w:sz w:val="24"/>
          <w:szCs w:val="24"/>
          <w:lang w:bidi="ur-IN"/>
        </w:rPr>
        <w:t>email</w:t>
      </w:r>
      <w:r w:rsidRPr="00EF0A48">
        <w:rPr>
          <w:rFonts w:ascii="Times New Roman" w:eastAsia="Times New Roman" w:hAnsi="Times New Roman"/>
          <w:sz w:val="24"/>
          <w:szCs w:val="24"/>
          <w:lang w:bidi="ur-IN"/>
        </w:rPr>
        <w:t xml:space="preserve">]. </w:t>
      </w:r>
      <w:r w:rsidRPr="00EF0A48">
        <w:rPr>
          <w:rFonts w:ascii="Times New Roman" w:eastAsia="Times New Roman" w:hAnsi="Times New Roman"/>
          <w:sz w:val="24"/>
          <w:szCs w:val="24"/>
          <w:rtl/>
          <w:lang w:bidi="ur-IN"/>
        </w:rPr>
        <w:t>آپ ذاتی طور پر یا میل، فیکس یا ای میل کے ذریعے شکایت درج کر سکتے ہیں۔</w:t>
      </w:r>
      <w:r w:rsidRPr="00EF0A48">
        <w:rPr>
          <w:rFonts w:ascii="Times New Roman" w:eastAsia="Times New Roman" w:hAnsi="Times New Roman"/>
          <w:sz w:val="24"/>
          <w:szCs w:val="24"/>
          <w:lang w:bidi="ur-IN"/>
        </w:rPr>
        <w:t xml:space="preserve"> </w:t>
      </w:r>
      <w:r w:rsidRPr="00EF0A48">
        <w:rPr>
          <w:rFonts w:ascii="Times New Roman" w:eastAsia="Times New Roman" w:hAnsi="Times New Roman"/>
          <w:sz w:val="24"/>
          <w:szCs w:val="24"/>
          <w:rtl/>
          <w:lang w:bidi="ur-IN"/>
        </w:rPr>
        <w:t>اگر آپ کو شکایت درج کرانے میں مدد کی ضرورت ہو تو، [</w:t>
      </w:r>
      <w:r w:rsidRPr="00EF0A48">
        <w:rPr>
          <w:rFonts w:ascii="Times New Roman" w:eastAsia="Times New Roman" w:hAnsi="Times New Roman"/>
          <w:b/>
          <w:bCs/>
          <w:sz w:val="24"/>
          <w:szCs w:val="24"/>
          <w:lang w:bidi="ur-IN"/>
        </w:rPr>
        <w:t>name and title of Civil Rights Coordinator</w:t>
      </w:r>
      <w:r w:rsidRPr="00EF0A48">
        <w:rPr>
          <w:rFonts w:ascii="Times New Roman" w:eastAsia="Times New Roman" w:hAnsi="Times New Roman"/>
          <w:sz w:val="24"/>
          <w:szCs w:val="24"/>
          <w:rtl/>
          <w:lang w:bidi="ur-IN"/>
        </w:rPr>
        <w:t>] آپ کی مدد کے لیے دستیاب ہے۔</w:t>
      </w:r>
      <w:r w:rsidRPr="00EF0A48">
        <w:rPr>
          <w:rFonts w:ascii="Times New Roman" w:eastAsia="Times New Roman" w:hAnsi="Times New Roman"/>
          <w:sz w:val="24"/>
          <w:szCs w:val="24"/>
          <w:lang w:bidi="ur-IN"/>
        </w:rPr>
        <w:t xml:space="preserve"> </w:t>
      </w:r>
    </w:p>
    <w:p w14:paraId="5C342B36" w14:textId="44384784" w:rsidR="000B2898" w:rsidRPr="00EF0A48" w:rsidRDefault="000D4745" w:rsidP="000B2898">
      <w:pPr>
        <w:bidi/>
        <w:spacing w:after="0" w:line="480" w:lineRule="auto"/>
        <w:ind w:firstLine="720"/>
        <w:rPr>
          <w:rFonts w:ascii="Times New Roman" w:hAnsi="Times New Roman"/>
          <w:sz w:val="24"/>
          <w:szCs w:val="24"/>
        </w:rPr>
      </w:pPr>
      <w:r w:rsidRPr="00EF0A48">
        <w:rPr>
          <w:rFonts w:ascii="Times New Roman" w:eastAsia="Times New Roman" w:hAnsi="Times New Roman"/>
          <w:sz w:val="24"/>
          <w:szCs w:val="24"/>
          <w:rtl/>
          <w:lang w:bidi="ur-IN"/>
        </w:rPr>
        <w:t xml:space="preserve">آپ یو ایس ڈپارٹمنٹ آف ہیلتھ اینڈ ہیومن سروسز، آفس فار سول رائٹس، آفس فار سول رائٹس کے کمپلینٹ پورٹل کے ذریعے الیکٹرانک طور پر شہری حقوق کی شکایت درج کر سکتے ہیں، جو </w:t>
      </w:r>
      <w:hyperlink r:id="rId10" w:history="1">
        <w:r w:rsidRPr="00EF0A48">
          <w:rPr>
            <w:rFonts w:ascii="Times New Roman" w:eastAsia="Times New Roman" w:hAnsi="Times New Roman"/>
            <w:color w:val="0000FF"/>
            <w:sz w:val="24"/>
            <w:szCs w:val="24"/>
            <w:u w:val="single"/>
            <w:lang w:bidi="ur-IN"/>
          </w:rPr>
          <w:t>https://ocrportal.hhs.gov/ocr/portal/lobby.jsf</w:t>
        </w:r>
      </w:hyperlink>
      <w:r w:rsidRPr="00EF0A48">
        <w:rPr>
          <w:rFonts w:ascii="Times New Roman" w:eastAsia="Times New Roman" w:hAnsi="Times New Roman"/>
          <w:sz w:val="24"/>
          <w:szCs w:val="24"/>
          <w:rtl/>
          <w:lang w:bidi="ur-IN"/>
        </w:rPr>
        <w:t xml:space="preserve"> پر دستیاب ہے، یا بذریعہ ڈاک یا فون اس پر:</w:t>
      </w:r>
    </w:p>
    <w:p w14:paraId="43BA4D91" w14:textId="77777777" w:rsidR="007944C5" w:rsidRPr="00EF0A48" w:rsidRDefault="007944C5" w:rsidP="000B2898">
      <w:pPr>
        <w:spacing w:after="0" w:line="480" w:lineRule="auto"/>
        <w:rPr>
          <w:rFonts w:ascii="Times New Roman" w:hAnsi="Times New Roman"/>
          <w:sz w:val="24"/>
          <w:szCs w:val="24"/>
        </w:rPr>
      </w:pPr>
    </w:p>
    <w:p w14:paraId="586A9D6B" w14:textId="0ADC6278" w:rsidR="000B2898" w:rsidRPr="00EF0A48" w:rsidRDefault="000D4745" w:rsidP="000B2898">
      <w:pPr>
        <w:bidi/>
        <w:spacing w:after="0" w:line="480" w:lineRule="auto"/>
        <w:rPr>
          <w:rFonts w:ascii="Times New Roman" w:hAnsi="Times New Roman"/>
          <w:sz w:val="24"/>
          <w:szCs w:val="24"/>
        </w:rPr>
      </w:pPr>
      <w:r w:rsidRPr="00EF0A48">
        <w:rPr>
          <w:rFonts w:ascii="Times New Roman" w:eastAsia="Times New Roman" w:hAnsi="Times New Roman"/>
          <w:sz w:val="24"/>
          <w:szCs w:val="24"/>
          <w:lang w:bidi="ur-IN"/>
        </w:rPr>
        <w:t>U.S. Department of Health and Human Services</w:t>
      </w:r>
    </w:p>
    <w:p w14:paraId="0D25F3CE" w14:textId="77777777" w:rsidR="000B2898" w:rsidRPr="00EF0A48" w:rsidRDefault="000D4745" w:rsidP="000B2898">
      <w:pPr>
        <w:bidi/>
        <w:spacing w:after="0" w:line="480" w:lineRule="auto"/>
        <w:rPr>
          <w:rFonts w:ascii="Times New Roman" w:hAnsi="Times New Roman"/>
          <w:sz w:val="24"/>
          <w:szCs w:val="24"/>
        </w:rPr>
      </w:pPr>
      <w:r w:rsidRPr="00EF0A48">
        <w:rPr>
          <w:rFonts w:ascii="Times New Roman" w:eastAsia="Times New Roman" w:hAnsi="Times New Roman"/>
          <w:sz w:val="24"/>
          <w:szCs w:val="24"/>
          <w:lang w:bidi="ur-IN"/>
        </w:rPr>
        <w:t>200 Independence Avenue, SW</w:t>
      </w:r>
    </w:p>
    <w:p w14:paraId="0406E8D3" w14:textId="77777777" w:rsidR="000B2898" w:rsidRPr="00EF0A48" w:rsidRDefault="000D4745" w:rsidP="000B2898">
      <w:pPr>
        <w:bidi/>
        <w:spacing w:after="0" w:line="480" w:lineRule="auto"/>
        <w:rPr>
          <w:rFonts w:ascii="Times New Roman" w:hAnsi="Times New Roman"/>
          <w:sz w:val="24"/>
          <w:szCs w:val="24"/>
        </w:rPr>
      </w:pPr>
      <w:r w:rsidRPr="00EF0A48">
        <w:rPr>
          <w:rFonts w:ascii="Times New Roman" w:eastAsia="Times New Roman" w:hAnsi="Times New Roman"/>
          <w:sz w:val="24"/>
          <w:szCs w:val="24"/>
          <w:lang w:bidi="ur-IN"/>
        </w:rPr>
        <w:t>Room 509F, HHH Building</w:t>
      </w:r>
    </w:p>
    <w:p w14:paraId="181EA8F7" w14:textId="77777777" w:rsidR="000B2898" w:rsidRPr="00EF0A48" w:rsidRDefault="000D4745" w:rsidP="000B2898">
      <w:pPr>
        <w:bidi/>
        <w:spacing w:after="0" w:line="480" w:lineRule="auto"/>
        <w:rPr>
          <w:rFonts w:ascii="Times New Roman" w:hAnsi="Times New Roman"/>
          <w:sz w:val="24"/>
          <w:szCs w:val="24"/>
        </w:rPr>
      </w:pPr>
      <w:r w:rsidRPr="00EF0A48">
        <w:rPr>
          <w:rFonts w:ascii="Times New Roman" w:eastAsia="Times New Roman" w:hAnsi="Times New Roman"/>
          <w:sz w:val="24"/>
          <w:szCs w:val="24"/>
          <w:lang w:bidi="ur-IN"/>
        </w:rPr>
        <w:t xml:space="preserve">Washington, D.C. 20201 </w:t>
      </w:r>
    </w:p>
    <w:p w14:paraId="6B44DC0D" w14:textId="77777777" w:rsidR="000B2898" w:rsidRPr="00EF0A48" w:rsidRDefault="000D4745" w:rsidP="000B2898">
      <w:pPr>
        <w:bidi/>
        <w:spacing w:after="0" w:line="480" w:lineRule="auto"/>
        <w:rPr>
          <w:rFonts w:ascii="Times New Roman" w:hAnsi="Times New Roman"/>
          <w:sz w:val="24"/>
          <w:szCs w:val="24"/>
        </w:rPr>
      </w:pPr>
      <w:r w:rsidRPr="00EF0A48">
        <w:rPr>
          <w:rFonts w:ascii="Times New Roman" w:eastAsia="Times New Roman" w:hAnsi="Times New Roman"/>
          <w:sz w:val="24"/>
          <w:szCs w:val="24"/>
          <w:lang w:bidi="ur-IN"/>
        </w:rPr>
        <w:t>1-800-368-1019, 800-537-7697 (TDD)</w:t>
      </w:r>
    </w:p>
    <w:p w14:paraId="41F90772" w14:textId="77777777" w:rsidR="007944C5" w:rsidRPr="00EF0A48" w:rsidRDefault="007944C5" w:rsidP="000B2898">
      <w:pPr>
        <w:widowControl w:val="0"/>
        <w:autoSpaceDE w:val="0"/>
        <w:autoSpaceDN w:val="0"/>
        <w:adjustRightInd w:val="0"/>
        <w:spacing w:after="0" w:line="480" w:lineRule="auto"/>
        <w:rPr>
          <w:rFonts w:ascii="Times New Roman" w:hAnsi="Times New Roman"/>
          <w:sz w:val="24"/>
          <w:szCs w:val="24"/>
        </w:rPr>
      </w:pPr>
    </w:p>
    <w:p w14:paraId="4BBAD423" w14:textId="5D3E8173" w:rsidR="000B2898" w:rsidRPr="00EF0A48" w:rsidRDefault="000D4745" w:rsidP="000B2898">
      <w:pPr>
        <w:widowControl w:val="0"/>
        <w:autoSpaceDE w:val="0"/>
        <w:autoSpaceDN w:val="0"/>
        <w:bidi/>
        <w:adjustRightInd w:val="0"/>
        <w:spacing w:after="0" w:line="480" w:lineRule="auto"/>
        <w:rPr>
          <w:rFonts w:ascii="Times New Roman" w:hAnsi="Times New Roman"/>
          <w:sz w:val="24"/>
          <w:szCs w:val="24"/>
        </w:rPr>
      </w:pPr>
      <w:r w:rsidRPr="00EF0A48">
        <w:rPr>
          <w:rFonts w:ascii="Times New Roman" w:eastAsia="Times New Roman" w:hAnsi="Times New Roman"/>
          <w:sz w:val="24"/>
          <w:szCs w:val="24"/>
          <w:rtl/>
          <w:lang w:bidi="ur-IN"/>
        </w:rPr>
        <w:t xml:space="preserve">شکایت کے فارم </w:t>
      </w:r>
      <w:hyperlink r:id="rId11" w:history="1">
        <w:r w:rsidRPr="00EF0A48">
          <w:rPr>
            <w:rFonts w:ascii="Times New Roman" w:eastAsia="Times New Roman" w:hAnsi="Times New Roman"/>
            <w:color w:val="0000FF"/>
            <w:sz w:val="24"/>
            <w:szCs w:val="24"/>
            <w:u w:val="single"/>
            <w:lang w:bidi="ur-IN"/>
          </w:rPr>
          <w:t>http://www.hhs.gov/ocr/office/file/index.html</w:t>
        </w:r>
      </w:hyperlink>
      <w:r w:rsidRPr="00EF0A48">
        <w:rPr>
          <w:rFonts w:ascii="Times New Roman" w:eastAsia="Times New Roman" w:hAnsi="Times New Roman"/>
          <w:sz w:val="24"/>
          <w:szCs w:val="24"/>
          <w:rtl/>
          <w:lang w:bidi="ur-IN"/>
        </w:rPr>
        <w:t xml:space="preserve"> پر دستیاب ہیں۔</w:t>
      </w:r>
      <w:r w:rsidRPr="00EF0A48">
        <w:rPr>
          <w:rFonts w:ascii="Times New Roman" w:eastAsia="Times New Roman" w:hAnsi="Times New Roman"/>
          <w:sz w:val="24"/>
          <w:szCs w:val="24"/>
          <w:lang w:bidi="ur-IN"/>
        </w:rPr>
        <w:t xml:space="preserve"> </w:t>
      </w:r>
    </w:p>
    <w:p w14:paraId="59690E77" w14:textId="364A827C" w:rsidR="00C54C4E" w:rsidRPr="00F132C5" w:rsidRDefault="000D4745">
      <w:pPr>
        <w:bidi/>
        <w:rPr>
          <w:rFonts w:ascii="Times New Roman" w:hAnsi="Times New Roman"/>
          <w:sz w:val="24"/>
          <w:szCs w:val="24"/>
        </w:rPr>
      </w:pPr>
      <w:r w:rsidRPr="00EF0A48">
        <w:rPr>
          <w:rFonts w:ascii="Times New Roman" w:eastAsia="Times New Roman" w:hAnsi="Times New Roman"/>
          <w:sz w:val="24"/>
          <w:szCs w:val="24"/>
          <w:lang w:bidi="ur-IN"/>
        </w:rPr>
        <w:t>[</w:t>
      </w:r>
      <w:r w:rsidRPr="00EF0A48">
        <w:rPr>
          <w:rFonts w:ascii="Times New Roman" w:eastAsia="Times New Roman" w:hAnsi="Times New Roman"/>
          <w:b/>
          <w:bCs/>
          <w:sz w:val="24"/>
          <w:szCs w:val="24"/>
          <w:lang w:bidi="ur-IN"/>
        </w:rPr>
        <w:t>If applicable</w:t>
      </w:r>
      <w:proofErr w:type="gramStart"/>
      <w:r w:rsidRPr="00EF0A48">
        <w:rPr>
          <w:rFonts w:ascii="Times New Roman" w:eastAsia="Times New Roman" w:hAnsi="Times New Roman"/>
          <w:b/>
          <w:bCs/>
          <w:sz w:val="24"/>
          <w:szCs w:val="24"/>
          <w:lang w:bidi="ur-IN"/>
        </w:rPr>
        <w:t>:</w:t>
      </w:r>
      <w:r w:rsidR="00C176DF" w:rsidRPr="00EF0A48">
        <w:rPr>
          <w:rFonts w:ascii="Times New Roman" w:eastAsia="Times New Roman" w:hAnsi="Times New Roman"/>
          <w:b/>
          <w:bCs/>
          <w:sz w:val="24"/>
          <w:szCs w:val="24"/>
          <w:lang w:bidi="ur-IN"/>
        </w:rPr>
        <w:t>]</w:t>
      </w:r>
      <w:r w:rsidRPr="00EF0A48">
        <w:rPr>
          <w:rFonts w:ascii="Times New Roman" w:eastAsia="Times New Roman" w:hAnsi="Times New Roman"/>
          <w:sz w:val="24"/>
          <w:szCs w:val="24"/>
          <w:lang w:bidi="ur-IN"/>
        </w:rPr>
        <w:t xml:space="preserve"> </w:t>
      </w:r>
      <w:r w:rsidR="00C176DF" w:rsidRPr="00EF0A48">
        <w:rPr>
          <w:rFonts w:ascii="Times New Roman" w:eastAsia="Times New Roman" w:hAnsi="Times New Roman" w:hint="cs"/>
          <w:sz w:val="24"/>
          <w:szCs w:val="24"/>
          <w:rtl/>
          <w:lang w:bidi="ur-PK"/>
        </w:rPr>
        <w:t xml:space="preserve"> </w:t>
      </w:r>
      <w:r w:rsidRPr="00EF0A48">
        <w:rPr>
          <w:rFonts w:ascii="Times New Roman" w:eastAsia="Times New Roman" w:hAnsi="Times New Roman"/>
          <w:sz w:val="24"/>
          <w:szCs w:val="24"/>
          <w:rtl/>
          <w:lang w:bidi="ur-IN"/>
        </w:rPr>
        <w:t>یہ</w:t>
      </w:r>
      <w:proofErr w:type="gramEnd"/>
      <w:r w:rsidRPr="00EF0A48">
        <w:rPr>
          <w:rFonts w:ascii="Times New Roman" w:eastAsia="Times New Roman" w:hAnsi="Times New Roman"/>
          <w:sz w:val="24"/>
          <w:szCs w:val="24"/>
          <w:rtl/>
          <w:lang w:bidi="ur-IN"/>
        </w:rPr>
        <w:t xml:space="preserve"> نوٹس [</w:t>
      </w:r>
      <w:r w:rsidRPr="00EF0A48">
        <w:rPr>
          <w:rFonts w:ascii="Times New Roman" w:eastAsia="Times New Roman" w:hAnsi="Times New Roman"/>
          <w:b/>
          <w:bCs/>
          <w:sz w:val="24"/>
          <w:szCs w:val="24"/>
          <w:lang w:bidi="ur-IN"/>
        </w:rPr>
        <w:t>name of covered entity's</w:t>
      </w:r>
      <w:r w:rsidR="00C176DF" w:rsidRPr="00EF0A48">
        <w:rPr>
          <w:rFonts w:ascii="Times New Roman" w:eastAsia="Times New Roman" w:hAnsi="Times New Roman"/>
          <w:sz w:val="24"/>
          <w:szCs w:val="24"/>
          <w:rtl/>
          <w:lang w:bidi="ur-IN"/>
        </w:rPr>
        <w:t>] کی ویب سائٹ</w:t>
      </w:r>
      <w:r w:rsidRPr="00EF0A48">
        <w:rPr>
          <w:rFonts w:ascii="Times New Roman" w:eastAsia="Times New Roman" w:hAnsi="Times New Roman"/>
          <w:sz w:val="24"/>
          <w:szCs w:val="24"/>
          <w:lang w:bidi="ur-IN"/>
        </w:rPr>
        <w:t>[</w:t>
      </w:r>
      <w:r w:rsidRPr="00EF0A48">
        <w:rPr>
          <w:rFonts w:ascii="Times New Roman" w:eastAsia="Times New Roman" w:hAnsi="Times New Roman"/>
          <w:b/>
          <w:bCs/>
          <w:sz w:val="24"/>
          <w:szCs w:val="24"/>
          <w:lang w:bidi="ur-IN"/>
        </w:rPr>
        <w:t>insert covered entity’s URL</w:t>
      </w:r>
      <w:r w:rsidRPr="00EF0A48">
        <w:rPr>
          <w:rFonts w:ascii="Times New Roman" w:eastAsia="Times New Roman" w:hAnsi="Times New Roman"/>
          <w:sz w:val="24"/>
          <w:szCs w:val="24"/>
          <w:lang w:bidi="ur-IN"/>
        </w:rPr>
        <w:t xml:space="preserve">]]. </w:t>
      </w:r>
      <w:r w:rsidRPr="00EF0A48">
        <w:rPr>
          <w:rFonts w:ascii="Times New Roman" w:eastAsia="Times New Roman" w:hAnsi="Times New Roman"/>
          <w:sz w:val="24"/>
          <w:szCs w:val="24"/>
          <w:rtl/>
          <w:lang w:bidi="ur-IN"/>
        </w:rPr>
        <w:t xml:space="preserve"> پر دستیاب ہے</w:t>
      </w:r>
    </w:p>
    <w:sectPr w:rsidR="00C54C4E" w:rsidRPr="00F132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2D781" w14:textId="77777777" w:rsidR="00016668" w:rsidRDefault="00016668">
      <w:pPr>
        <w:spacing w:after="0" w:line="240" w:lineRule="auto"/>
      </w:pPr>
      <w:r>
        <w:separator/>
      </w:r>
    </w:p>
  </w:endnote>
  <w:endnote w:type="continuationSeparator" w:id="0">
    <w:p w14:paraId="55F75D83" w14:textId="77777777" w:rsidR="00016668" w:rsidRDefault="00016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FD2FE" w14:textId="77777777" w:rsidR="00016668" w:rsidRDefault="00016668" w:rsidP="006E3652">
      <w:pPr>
        <w:spacing w:after="0" w:line="240" w:lineRule="auto"/>
      </w:pPr>
      <w:r>
        <w:separator/>
      </w:r>
    </w:p>
  </w:footnote>
  <w:footnote w:type="continuationSeparator" w:id="0">
    <w:p w14:paraId="5195C5BA" w14:textId="77777777" w:rsidR="00016668" w:rsidRDefault="00016668" w:rsidP="006E3652">
      <w:pPr>
        <w:spacing w:after="0" w:line="240" w:lineRule="auto"/>
      </w:pPr>
      <w:r>
        <w:continuationSeparator/>
      </w:r>
    </w:p>
  </w:footnote>
  <w:footnote w:id="1">
    <w:p w14:paraId="7617D2C7" w14:textId="28A2BE0C" w:rsidR="008A7FE9" w:rsidRPr="00E50779" w:rsidRDefault="000D4745" w:rsidP="008A7FE9">
      <w:pPr>
        <w:pStyle w:val="FootnoteText"/>
        <w:rPr>
          <w:b/>
          <w:bCs/>
        </w:rPr>
      </w:pPr>
      <w:r w:rsidRPr="00EF0A48">
        <w:rPr>
          <w:rStyle w:val="FootnoteReference"/>
          <w:b/>
          <w:bCs/>
        </w:rPr>
        <w:footnoteRef/>
      </w:r>
      <w:r w:rsidRPr="00EF0A48">
        <w:rPr>
          <w:b/>
          <w:bCs/>
        </w:rPr>
        <w:t xml:space="preserve"> </w:t>
      </w:r>
      <w:r w:rsidRPr="00EF0A48">
        <w:rPr>
          <w:rFonts w:ascii="Times New Roman" w:hAnsi="Times New Roman"/>
          <w:b/>
          <w:bCs/>
        </w:rPr>
        <w:t xml:space="preserve">This language/approach </w:t>
      </w:r>
      <w:r w:rsidR="005C19EB" w:rsidRPr="00EF0A48">
        <w:rPr>
          <w:rFonts w:ascii="Times New Roman" w:hAnsi="Times New Roman"/>
          <w:b/>
          <w:bCs/>
        </w:rPr>
        <w:t xml:space="preserve">is </w:t>
      </w:r>
      <w:r w:rsidRPr="00EF0A48">
        <w:rPr>
          <w:rFonts w:ascii="Times New Roman" w:hAnsi="Times New Roman"/>
          <w:b/>
          <w:bCs/>
        </w:rPr>
        <w:t>not required under Section 1557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D6126"/>
    <w:multiLevelType w:val="hybridMultilevel"/>
    <w:tmpl w:val="81A29E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E4C40"/>
    <w:multiLevelType w:val="hybridMultilevel"/>
    <w:tmpl w:val="186670D0"/>
    <w:lvl w:ilvl="0" w:tplc="E31E7B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982102D"/>
    <w:multiLevelType w:val="hybridMultilevel"/>
    <w:tmpl w:val="623C1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D8129BE"/>
    <w:multiLevelType w:val="hybridMultilevel"/>
    <w:tmpl w:val="4F0E3C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537494">
    <w:abstractNumId w:val="2"/>
  </w:num>
  <w:num w:numId="2" w16cid:durableId="1151678420">
    <w:abstractNumId w:val="1"/>
  </w:num>
  <w:num w:numId="3" w16cid:durableId="1664235706">
    <w:abstractNumId w:val="3"/>
  </w:num>
  <w:num w:numId="4" w16cid:durableId="731273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98"/>
    <w:rsid w:val="00012572"/>
    <w:rsid w:val="00015A17"/>
    <w:rsid w:val="00016668"/>
    <w:rsid w:val="00050D2F"/>
    <w:rsid w:val="000B2898"/>
    <w:rsid w:val="000D4745"/>
    <w:rsid w:val="000D756D"/>
    <w:rsid w:val="00122EF3"/>
    <w:rsid w:val="00171346"/>
    <w:rsid w:val="001728DE"/>
    <w:rsid w:val="002247D3"/>
    <w:rsid w:val="0027588F"/>
    <w:rsid w:val="00283354"/>
    <w:rsid w:val="002C1CDE"/>
    <w:rsid w:val="00322FD6"/>
    <w:rsid w:val="00325AB7"/>
    <w:rsid w:val="003D40F4"/>
    <w:rsid w:val="00406368"/>
    <w:rsid w:val="00436077"/>
    <w:rsid w:val="00456D08"/>
    <w:rsid w:val="004F4750"/>
    <w:rsid w:val="005442F5"/>
    <w:rsid w:val="005A0A62"/>
    <w:rsid w:val="005C19EB"/>
    <w:rsid w:val="005D3159"/>
    <w:rsid w:val="00621462"/>
    <w:rsid w:val="00623C28"/>
    <w:rsid w:val="006943CA"/>
    <w:rsid w:val="006D420C"/>
    <w:rsid w:val="006E3652"/>
    <w:rsid w:val="006E43BF"/>
    <w:rsid w:val="006E5383"/>
    <w:rsid w:val="0070064A"/>
    <w:rsid w:val="0072398F"/>
    <w:rsid w:val="007266AF"/>
    <w:rsid w:val="007944C5"/>
    <w:rsid w:val="007D5108"/>
    <w:rsid w:val="00846822"/>
    <w:rsid w:val="00894BFE"/>
    <w:rsid w:val="00897F8F"/>
    <w:rsid w:val="008A129C"/>
    <w:rsid w:val="008A7FE9"/>
    <w:rsid w:val="00933408"/>
    <w:rsid w:val="009368D8"/>
    <w:rsid w:val="00992248"/>
    <w:rsid w:val="00992A68"/>
    <w:rsid w:val="00995753"/>
    <w:rsid w:val="009A7C17"/>
    <w:rsid w:val="009D0F53"/>
    <w:rsid w:val="00A034B8"/>
    <w:rsid w:val="00A0429F"/>
    <w:rsid w:val="00A5334D"/>
    <w:rsid w:val="00A56D58"/>
    <w:rsid w:val="00B15D32"/>
    <w:rsid w:val="00B36EEE"/>
    <w:rsid w:val="00C176DF"/>
    <w:rsid w:val="00C178C3"/>
    <w:rsid w:val="00C54C4E"/>
    <w:rsid w:val="00C54F0A"/>
    <w:rsid w:val="00CB5F01"/>
    <w:rsid w:val="00D204F4"/>
    <w:rsid w:val="00D3523D"/>
    <w:rsid w:val="00D5588F"/>
    <w:rsid w:val="00D938DA"/>
    <w:rsid w:val="00DE214B"/>
    <w:rsid w:val="00DF58AC"/>
    <w:rsid w:val="00E50779"/>
    <w:rsid w:val="00E514D8"/>
    <w:rsid w:val="00E534A9"/>
    <w:rsid w:val="00E81C25"/>
    <w:rsid w:val="00ED7A65"/>
    <w:rsid w:val="00EF0A48"/>
    <w:rsid w:val="00F132C5"/>
    <w:rsid w:val="00F44321"/>
    <w:rsid w:val="00F81E54"/>
    <w:rsid w:val="00FA103C"/>
    <w:rsid w:val="00FB5320"/>
    <w:rsid w:val="00FD47C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0AEC"/>
  <w15:docId w15:val="{8FB908F5-49A3-4D5B-981B-8A718B4F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98"/>
    <w:rPr>
      <w:rFonts w:ascii="Calibri" w:eastAsia="Calibri" w:hAnsi="Calibri" w:cs="Times New Roman"/>
    </w:rPr>
  </w:style>
  <w:style w:type="paragraph" w:styleId="Heading1">
    <w:name w:val="heading 1"/>
    <w:basedOn w:val="Normal"/>
    <w:next w:val="Normal"/>
    <w:link w:val="Heading1Char"/>
    <w:uiPriority w:val="9"/>
    <w:qFormat/>
    <w:rsid w:val="009D0F53"/>
    <w:pPr>
      <w:widowControl w:val="0"/>
      <w:autoSpaceDE w:val="0"/>
      <w:autoSpaceDN w:val="0"/>
      <w:adjustRightInd w:val="0"/>
      <w:spacing w:after="0" w:line="480" w:lineRule="auto"/>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898"/>
    <w:rPr>
      <w:color w:val="0000FF" w:themeColor="hyperlink"/>
      <w:u w:val="single"/>
    </w:rPr>
  </w:style>
  <w:style w:type="character" w:styleId="CommentReference">
    <w:name w:val="annotation reference"/>
    <w:basedOn w:val="DefaultParagraphFont"/>
    <w:uiPriority w:val="99"/>
    <w:semiHidden/>
    <w:unhideWhenUsed/>
    <w:rsid w:val="00D5588F"/>
    <w:rPr>
      <w:sz w:val="16"/>
      <w:szCs w:val="16"/>
    </w:rPr>
  </w:style>
  <w:style w:type="paragraph" w:styleId="CommentText">
    <w:name w:val="annotation text"/>
    <w:basedOn w:val="Normal"/>
    <w:link w:val="CommentTextChar"/>
    <w:uiPriority w:val="99"/>
    <w:unhideWhenUsed/>
    <w:rsid w:val="00D5588F"/>
    <w:pPr>
      <w:spacing w:line="240" w:lineRule="auto"/>
    </w:pPr>
    <w:rPr>
      <w:sz w:val="20"/>
      <w:szCs w:val="20"/>
    </w:rPr>
  </w:style>
  <w:style w:type="character" w:customStyle="1" w:styleId="CommentTextChar">
    <w:name w:val="Comment Text Char"/>
    <w:basedOn w:val="DefaultParagraphFont"/>
    <w:link w:val="CommentText"/>
    <w:uiPriority w:val="99"/>
    <w:rsid w:val="00D5588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588F"/>
    <w:rPr>
      <w:b/>
      <w:bCs/>
    </w:rPr>
  </w:style>
  <w:style w:type="character" w:customStyle="1" w:styleId="CommentSubjectChar">
    <w:name w:val="Comment Subject Char"/>
    <w:basedOn w:val="CommentTextChar"/>
    <w:link w:val="CommentSubject"/>
    <w:uiPriority w:val="99"/>
    <w:semiHidden/>
    <w:rsid w:val="00D5588F"/>
    <w:rPr>
      <w:rFonts w:ascii="Calibri" w:eastAsia="Calibri" w:hAnsi="Calibri" w:cs="Times New Roman"/>
      <w:b/>
      <w:bCs/>
      <w:sz w:val="20"/>
      <w:szCs w:val="20"/>
    </w:rPr>
  </w:style>
  <w:style w:type="paragraph" w:styleId="Revision">
    <w:name w:val="Revision"/>
    <w:hidden/>
    <w:uiPriority w:val="99"/>
    <w:semiHidden/>
    <w:rsid w:val="00436077"/>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1728DE"/>
    <w:rPr>
      <w:color w:val="605E5C"/>
      <w:shd w:val="clear" w:color="auto" w:fill="E1DFDD"/>
    </w:rPr>
  </w:style>
  <w:style w:type="character" w:styleId="FollowedHyperlink">
    <w:name w:val="FollowedHyperlink"/>
    <w:basedOn w:val="DefaultParagraphFont"/>
    <w:uiPriority w:val="99"/>
    <w:semiHidden/>
    <w:unhideWhenUsed/>
    <w:rsid w:val="002C1CDE"/>
    <w:rPr>
      <w:color w:val="800080" w:themeColor="followedHyperlink"/>
      <w:u w:val="single"/>
    </w:rPr>
  </w:style>
  <w:style w:type="paragraph" w:styleId="Header">
    <w:name w:val="header"/>
    <w:basedOn w:val="Normal"/>
    <w:link w:val="HeaderChar"/>
    <w:uiPriority w:val="99"/>
    <w:unhideWhenUsed/>
    <w:rsid w:val="006E3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652"/>
    <w:rPr>
      <w:rFonts w:ascii="Calibri" w:eastAsia="Calibri" w:hAnsi="Calibri" w:cs="Times New Roman"/>
    </w:rPr>
  </w:style>
  <w:style w:type="paragraph" w:styleId="Footer">
    <w:name w:val="footer"/>
    <w:basedOn w:val="Normal"/>
    <w:link w:val="FooterChar"/>
    <w:uiPriority w:val="99"/>
    <w:unhideWhenUsed/>
    <w:rsid w:val="006E3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652"/>
    <w:rPr>
      <w:rFonts w:ascii="Calibri" w:eastAsia="Calibri" w:hAnsi="Calibri" w:cs="Times New Roman"/>
    </w:rPr>
  </w:style>
  <w:style w:type="paragraph" w:styleId="FootnoteText">
    <w:name w:val="footnote text"/>
    <w:basedOn w:val="Normal"/>
    <w:link w:val="FootnoteTextChar"/>
    <w:uiPriority w:val="99"/>
    <w:semiHidden/>
    <w:unhideWhenUsed/>
    <w:rsid w:val="00CB5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F0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B5F01"/>
    <w:rPr>
      <w:vertAlign w:val="superscript"/>
    </w:rPr>
  </w:style>
  <w:style w:type="character" w:customStyle="1" w:styleId="Heading1Char">
    <w:name w:val="Heading 1 Char"/>
    <w:basedOn w:val="DefaultParagraphFont"/>
    <w:link w:val="Heading1"/>
    <w:uiPriority w:val="9"/>
    <w:rsid w:val="009D0F53"/>
    <w:rPr>
      <w:rFonts w:ascii="Times New Roman" w:eastAsia="Calibri" w:hAnsi="Times New Roman" w:cs="Times New Roman"/>
      <w:b/>
      <w:bCs/>
      <w:sz w:val="24"/>
      <w:szCs w:val="24"/>
    </w:rPr>
  </w:style>
  <w:style w:type="paragraph" w:styleId="ListParagraph">
    <w:name w:val="List Paragraph"/>
    <w:basedOn w:val="Normal"/>
    <w:uiPriority w:val="34"/>
    <w:qFormat/>
    <w:rsid w:val="009D0F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s.gov/ocr/office/file/index.html" TargetMode="External"/><Relationship Id="rId5" Type="http://schemas.openxmlformats.org/officeDocument/2006/relationships/styles" Target="styles.xml"/><Relationship Id="rId10" Type="http://schemas.openxmlformats.org/officeDocument/2006/relationships/hyperlink" Target="https://ocrportal.hhs.gov/ocr/portal/lobby.js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ff914a-d913-4c94-90ab-7943a13d656d" xsi:nil="true"/>
    <lcf76f155ced4ddcb4097134ff3c332f xmlns="fd1b729e-18da-418f-a226-30d151841d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ED96001B8C7E4B90320DA2FFE98316" ma:contentTypeVersion="11" ma:contentTypeDescription="Create a new document." ma:contentTypeScope="" ma:versionID="70ef18419cb5a894c29f3ef6d78b2cf6">
  <xsd:schema xmlns:xsd="http://www.w3.org/2001/XMLSchema" xmlns:xs="http://www.w3.org/2001/XMLSchema" xmlns:p="http://schemas.microsoft.com/office/2006/metadata/properties" xmlns:ns2="fd1b729e-18da-418f-a226-30d151841daf" xmlns:ns3="e0ff914a-d913-4c94-90ab-7943a13d656d" targetNamespace="http://schemas.microsoft.com/office/2006/metadata/properties" ma:root="true" ma:fieldsID="caaa450e69ae46fc0a0e1cce64f4317c" ns2:_="" ns3:_="">
    <xsd:import namespace="fd1b729e-18da-418f-a226-30d151841daf"/>
    <xsd:import namespace="e0ff914a-d913-4c94-90ab-7943a13d6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b729e-18da-418f-a226-30d15184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f914a-d913-4c94-90ab-7943a13d65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f6f688-6adc-432e-8ad7-5d2837e4b0d3}" ma:internalName="TaxCatchAll" ma:showField="CatchAllData" ma:web="e0ff914a-d913-4c94-90ab-7943a13d656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69878-965A-4635-9C27-C66C6D9DA235}">
  <ds:schemaRefs>
    <ds:schemaRef ds:uri="http://schemas.microsoft.com/sharepoint/v3/contenttype/forms"/>
  </ds:schemaRefs>
</ds:datastoreItem>
</file>

<file path=customXml/itemProps2.xml><?xml version="1.0" encoding="utf-8"?>
<ds:datastoreItem xmlns:ds="http://schemas.openxmlformats.org/officeDocument/2006/customXml" ds:itemID="{17E386CD-4CFD-4CCF-8484-D981CC8ACAA0}">
  <ds:schemaRefs>
    <ds:schemaRef ds:uri="http://schemas.microsoft.com/office/2006/metadata/properties"/>
    <ds:schemaRef ds:uri="http://schemas.microsoft.com/office/infopath/2007/PartnerControls"/>
    <ds:schemaRef ds:uri="e0ff914a-d913-4c94-90ab-7943a13d656d"/>
    <ds:schemaRef ds:uri="fd1b729e-18da-418f-a226-30d151841daf"/>
  </ds:schemaRefs>
</ds:datastoreItem>
</file>

<file path=customXml/itemProps3.xml><?xml version="1.0" encoding="utf-8"?>
<ds:datastoreItem xmlns:ds="http://schemas.openxmlformats.org/officeDocument/2006/customXml" ds:itemID="{4D01AB94-29C8-4BB8-B6FC-997EBAF4B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b729e-18da-418f-a226-30d151841daf"/>
    <ds:schemaRef ds:uri="e0ff914a-d913-4c94-90ab-7943a13d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Notice of Non-Discrimination-Urdu</vt:lpstr>
    </vt:vector>
  </TitlesOfParts>
  <Company>DHHS</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Non-Discrimination-Urdu</dc:title>
  <dc:creator>HHS/OCR</dc:creator>
  <cp:lastModifiedBy>Sweeney, Kate (OS/OCIO/OES)</cp:lastModifiedBy>
  <cp:revision>3</cp:revision>
  <dcterms:created xsi:type="dcterms:W3CDTF">2024-04-24T15:41:00Z</dcterms:created>
  <dcterms:modified xsi:type="dcterms:W3CDTF">2024-04-24T16:04:00Z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0x010100F5ED96001B8C7E4B90320DA2FFE98316</vt:lpwstr>
  </property>
</Properties>
</file>