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12DE" w14:textId="77777777" w:rsidR="000A2BC0" w:rsidRPr="00917166" w:rsidRDefault="00000000" w:rsidP="00917166">
      <w:pPr>
        <w:pStyle w:val="Heading1"/>
      </w:pPr>
      <w:r w:rsidRPr="00917166">
        <w:t>Sample Notice Informing Individuals About Nondiscrimination and Accessibility Requirements and Sample Nondiscrimination Statement:</w:t>
      </w:r>
    </w:p>
    <w:p w14:paraId="767B8651" w14:textId="77777777" w:rsidR="000A2BC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Labag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Batas</w:t>
      </w:r>
    </w:p>
    <w:p w14:paraId="7BDCD00D" w14:textId="77777777" w:rsidR="000A2BC0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Sumusunod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ang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naaangkop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batas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karapatang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nandidiskrimina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naaayon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saklaw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inilarawan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45 CFR § 92.101(a)(2)) 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</w:t>
      </w:r>
      <w:r>
        <w:rPr>
          <w:rFonts w:ascii="Times New Roman" w:eastAsia="Times New Roman" w:hAnsi="Times New Roman"/>
          <w:sz w:val="24"/>
          <w:szCs w:val="24"/>
        </w:rPr>
        <w:t xml:space="preserve"> (o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kabilang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katangian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kabilang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intersex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katangian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pagbubuntis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kaugnay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kundisyon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oryentasyong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sekswal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pagkakakilanlang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stereotype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).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</w:rPr>
        <w:t>] Ang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nagbubukod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tinatrato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gaanong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mabuti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dahil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14:paraId="61268206" w14:textId="77777777" w:rsidR="000A2BC0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[Optional: Ang [name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kasalukuyang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mayroong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pagbubukod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Opisina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HHS para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Karapatang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nagbubukod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pagsunod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1D571166" w14:textId="77777777" w:rsidR="000A2BC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30433B24" w14:textId="2000F50F" w:rsidR="000A2BC0" w:rsidRPr="00917166" w:rsidRDefault="00000000" w:rsidP="009171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Nagbibigay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taong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may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kapansanan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makatwirang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pagbabago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at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libreng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naaangkop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auxiliary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at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serbisyo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upang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mabisang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makipag-ugnayan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amin,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tulad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ng:</w:t>
      </w:r>
    </w:p>
    <w:p w14:paraId="1E4099B0" w14:textId="79612E69" w:rsidR="000A2BC0" w:rsidRPr="00917166" w:rsidRDefault="00000000" w:rsidP="0091716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917166">
        <w:rPr>
          <w:rFonts w:ascii="Times New Roman" w:eastAsia="Times New Roman" w:hAnsi="Times New Roman"/>
          <w:sz w:val="24"/>
          <w:szCs w:val="24"/>
        </w:rPr>
        <w:t xml:space="preserve">Mga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kwalipikadong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interpreter ng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wikang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pakumpas</w:t>
      </w:r>
      <w:proofErr w:type="spellEnd"/>
    </w:p>
    <w:p w14:paraId="2F54C4F6" w14:textId="1414F058" w:rsidR="000A2BC0" w:rsidRPr="00917166" w:rsidRDefault="00000000" w:rsidP="0091716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Nakasulat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impormasyon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iba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pang format (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malaking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print, audio,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-access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elektronikong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format,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iba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pang format).</w:t>
      </w:r>
    </w:p>
    <w:p w14:paraId="6214EAE8" w14:textId="3A603982" w:rsidR="000A2BC0" w:rsidRDefault="00000000" w:rsidP="0091716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Nagbibigay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libreng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hindi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Ingles 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pangunahing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maaaring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kabilangan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ng:</w:t>
      </w:r>
    </w:p>
    <w:p w14:paraId="5784A271" w14:textId="291E3BD7" w:rsidR="000A2BC0" w:rsidRPr="00917166" w:rsidRDefault="00000000" w:rsidP="00917166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917166">
        <w:rPr>
          <w:rFonts w:ascii="Times New Roman" w:eastAsia="Times New Roman" w:hAnsi="Times New Roman"/>
          <w:sz w:val="24"/>
          <w:szCs w:val="24"/>
        </w:rPr>
        <w:t xml:space="preserve">Mga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kwalipikadong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interpreter</w:t>
      </w:r>
    </w:p>
    <w:p w14:paraId="1658B2ED" w14:textId="47147B9C" w:rsidR="000A2BC0" w:rsidRPr="00917166" w:rsidRDefault="00000000" w:rsidP="00917166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Impormasyong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nakasulat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iba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 xml:space="preserve"> pang </w:t>
      </w:r>
      <w:proofErr w:type="spellStart"/>
      <w:r w:rsidRPr="00917166">
        <w:rPr>
          <w:rFonts w:ascii="Times New Roman" w:eastAsia="Times New Roman" w:hAnsi="Times New Roman"/>
          <w:sz w:val="24"/>
          <w:szCs w:val="24"/>
        </w:rPr>
        <w:t>wika</w:t>
      </w:r>
      <w:proofErr w:type="spellEnd"/>
      <w:r w:rsidRPr="00917166">
        <w:rPr>
          <w:rFonts w:ascii="Times New Roman" w:eastAsia="Times New Roman" w:hAnsi="Times New Roman"/>
          <w:sz w:val="24"/>
          <w:szCs w:val="24"/>
        </w:rPr>
        <w:t>.</w:t>
      </w:r>
    </w:p>
    <w:p w14:paraId="63D4FAD3" w14:textId="77777777" w:rsidR="000A2BC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  <w:t xml:space="preserve">Kung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kailangan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makatwirang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pagbabago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naaangkop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auxiliary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makipag-ugnayan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kay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7CA74A7D" w14:textId="77777777" w:rsidR="000A2BC0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Kung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naniniwala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nabigo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ang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ibigay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serbisyong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nandiskrimina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ibang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kulay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bansang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pinagmulan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kapansanan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kasarian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maaari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maghain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kay: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mailing address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telephone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/>
          <w:sz w:val="24"/>
          <w:szCs w:val="24"/>
        </w:rPr>
        <w:t xml:space="preserve"> ]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>
        <w:rPr>
          <w:rFonts w:ascii="Times New Roman" w:eastAsia="Times New Roman" w:hAnsi="Times New Roman"/>
          <w:sz w:val="24"/>
          <w:szCs w:val="24"/>
        </w:rPr>
        <w:t xml:space="preserve">].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Maaari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maghain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personal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pamamagitan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koreo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fax, o email. Kung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kailangan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paghain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karaingan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handang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tumulong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iyo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 xml:space="preserve">]. </w:t>
      </w:r>
    </w:p>
    <w:p w14:paraId="38E19572" w14:textId="77777777" w:rsidR="000A2BC0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Maaari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 ring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maghain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karapatang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U.S. Department of Health and Human Services, Office for Civil Rights,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elektronikong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pamamagitan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Office for Civil Rights Complaint Portal,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pamamagitan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koreo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telepono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412F0FF4" w14:textId="77777777" w:rsidR="000A2BC0" w:rsidRDefault="000A2BC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4583DFCD" w14:textId="77777777" w:rsidR="000A2BC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6F2DA558" w14:textId="77777777" w:rsidR="000A2BC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452D140F" w14:textId="77777777" w:rsidR="000A2BC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6D675D49" w14:textId="77777777" w:rsidR="000A2BC0" w:rsidRPr="00917166" w:rsidRDefault="00000000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917166">
        <w:rPr>
          <w:rFonts w:ascii="Times New Roman" w:eastAsia="Times New Roman" w:hAnsi="Times New Roman"/>
          <w:sz w:val="24"/>
          <w:szCs w:val="24"/>
          <w:lang w:val="pl-PL"/>
        </w:rPr>
        <w:t xml:space="preserve">Washington, D.C. 20201 </w:t>
      </w:r>
    </w:p>
    <w:p w14:paraId="3172B18E" w14:textId="77777777" w:rsidR="000A2BC0" w:rsidRPr="00917166" w:rsidRDefault="00000000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917166">
        <w:rPr>
          <w:rFonts w:ascii="Times New Roman" w:eastAsia="Times New Roman" w:hAnsi="Times New Roman"/>
          <w:sz w:val="24"/>
          <w:szCs w:val="24"/>
          <w:lang w:val="pl-PL"/>
        </w:rPr>
        <w:lastRenderedPageBreak/>
        <w:t>1-800-368-1019, 800-537-7697 (TDD)</w:t>
      </w:r>
    </w:p>
    <w:p w14:paraId="18126E21" w14:textId="77777777" w:rsidR="000A2BC0" w:rsidRPr="00917166" w:rsidRDefault="000A2BC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</w:p>
    <w:p w14:paraId="16179DCA" w14:textId="77777777" w:rsidR="000A2BC0" w:rsidRPr="00917166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917166">
        <w:rPr>
          <w:rFonts w:ascii="Times New Roman" w:eastAsia="Times New Roman" w:hAnsi="Times New Roman"/>
          <w:sz w:val="24"/>
          <w:szCs w:val="24"/>
          <w:lang w:val="pl-PL"/>
        </w:rPr>
        <w:t xml:space="preserve">Makakakuha ng mga form para sa reklamo sa </w:t>
      </w:r>
      <w:r>
        <w:fldChar w:fldCharType="begin"/>
      </w:r>
      <w:r w:rsidRPr="00917166">
        <w:rPr>
          <w:lang w:val="pl-PL"/>
        </w:rPr>
        <w:instrText xml:space="preserve"> HYPERLINK "http://www.hhs.gov/ocr/office/file/index.html" </w:instrText>
      </w:r>
      <w:r>
        <w:fldChar w:fldCharType="separate"/>
      </w:r>
      <w:r w:rsidRPr="00917166">
        <w:rPr>
          <w:rFonts w:ascii="Times New Roman" w:eastAsia="Times New Roman" w:hAnsi="Times New Roman"/>
          <w:color w:val="0000FF"/>
          <w:sz w:val="24"/>
          <w:szCs w:val="24"/>
          <w:u w:val="single"/>
          <w:lang w:val="pl-PL"/>
        </w:rPr>
        <w:t>http://www.hhs.gov/ocr/office/file/index.html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fldChar w:fldCharType="end"/>
      </w:r>
      <w:r w:rsidRPr="00917166">
        <w:rPr>
          <w:rFonts w:ascii="Times New Roman" w:eastAsia="Times New Roman" w:hAnsi="Times New Roman"/>
          <w:sz w:val="24"/>
          <w:szCs w:val="24"/>
          <w:lang w:val="pl-PL"/>
        </w:rPr>
        <w:t xml:space="preserve">. </w:t>
      </w:r>
    </w:p>
    <w:p w14:paraId="230D11E5" w14:textId="77777777" w:rsidR="000A2BC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If applicable:</w:t>
      </w:r>
      <w:r>
        <w:rPr>
          <w:rFonts w:ascii="Times New Roman" w:eastAsia="Times New Roman" w:hAnsi="Times New Roman"/>
          <w:sz w:val="24"/>
          <w:szCs w:val="24"/>
        </w:rPr>
        <w:t xml:space="preserve"> 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abiso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website ng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entity's</w:t>
      </w:r>
      <w:r>
        <w:rPr>
          <w:rFonts w:ascii="Times New Roman" w:eastAsia="Times New Roman" w:hAnsi="Times New Roman"/>
          <w:sz w:val="24"/>
          <w:szCs w:val="24"/>
        </w:rPr>
        <w:t>]: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</w:rPr>
        <w:t xml:space="preserve">]]. </w:t>
      </w:r>
    </w:p>
    <w:sectPr w:rsidR="000A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338E" w14:textId="77777777" w:rsidR="00E138F8" w:rsidRDefault="00E138F8">
      <w:pPr>
        <w:spacing w:after="0" w:line="240" w:lineRule="auto"/>
      </w:pPr>
      <w:r>
        <w:separator/>
      </w:r>
    </w:p>
  </w:endnote>
  <w:endnote w:type="continuationSeparator" w:id="0">
    <w:p w14:paraId="4E8AD766" w14:textId="77777777" w:rsidR="00E138F8" w:rsidRDefault="00E1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C8B8" w14:textId="77777777" w:rsidR="00E138F8" w:rsidRDefault="00E138F8">
      <w:pPr>
        <w:spacing w:after="0" w:line="240" w:lineRule="auto"/>
      </w:pPr>
      <w:r>
        <w:separator/>
      </w:r>
    </w:p>
  </w:footnote>
  <w:footnote w:type="continuationSeparator" w:id="0">
    <w:p w14:paraId="7B298113" w14:textId="77777777" w:rsidR="00E138F8" w:rsidRDefault="00E138F8">
      <w:pPr>
        <w:spacing w:after="0" w:line="240" w:lineRule="auto"/>
      </w:pPr>
      <w:r>
        <w:continuationSeparator/>
      </w:r>
    </w:p>
  </w:footnote>
  <w:footnote w:id="1">
    <w:p w14:paraId="77BA45D1" w14:textId="77777777" w:rsidR="000A2BC0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  <w:vanish/>
        </w:rPr>
        <w:footnoteRef/>
      </w:r>
      <w:r>
        <w:rPr>
          <w:b/>
          <w:bCs/>
          <w:vanish/>
        </w:rPr>
        <w:t xml:space="preserve"> </w:t>
      </w:r>
      <w:r>
        <w:rPr>
          <w:rFonts w:ascii="Times New Roman" w:hAnsi="Times New Roman"/>
          <w:b/>
          <w:bCs/>
          <w:vanish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07F"/>
    <w:multiLevelType w:val="hybridMultilevel"/>
    <w:tmpl w:val="0E04E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4360B"/>
    <w:multiLevelType w:val="hybridMultilevel"/>
    <w:tmpl w:val="1FD490F0"/>
    <w:lvl w:ilvl="0" w:tplc="A6AA79C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4444E"/>
    <w:multiLevelType w:val="hybridMultilevel"/>
    <w:tmpl w:val="2B666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3A7A"/>
    <w:multiLevelType w:val="hybridMultilevel"/>
    <w:tmpl w:val="23642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1259">
    <w:abstractNumId w:val="0"/>
  </w:num>
  <w:num w:numId="2" w16cid:durableId="1759054913">
    <w:abstractNumId w:val="1"/>
  </w:num>
  <w:num w:numId="3" w16cid:durableId="1223054235">
    <w:abstractNumId w:val="3"/>
  </w:num>
  <w:num w:numId="4" w16cid:durableId="159778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C0"/>
    <w:rsid w:val="000A2BC0"/>
    <w:rsid w:val="00917166"/>
    <w:rsid w:val="00E1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8C16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166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17166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1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Tagalog</vt:lpstr>
    </vt:vector>
  </TitlesOfParts>
  <Company>DHHS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Tagalog</dc:title>
  <dc:creator>Lesley Cothran</dc:creator>
  <cp:lastModifiedBy>Sweeney, Kate (OS/OCIO/OES)</cp:lastModifiedBy>
  <cp:revision>2</cp:revision>
  <dcterms:created xsi:type="dcterms:W3CDTF">2024-04-24T13:29:00Z</dcterms:created>
  <dcterms:modified xsi:type="dcterms:W3CDTF">2024-04-24T13:29:00Z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