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8424" w14:textId="05433CFB" w:rsidR="000B2898" w:rsidRPr="008E1260" w:rsidRDefault="00EA1C83" w:rsidP="008E1260">
      <w:pPr>
        <w:pStyle w:val="Heading1"/>
        <w:rPr>
          <w:lang w:val="pl-PL"/>
        </w:rPr>
      </w:pPr>
      <w:r w:rsidRPr="008E1260">
        <w:rPr>
          <w:lang w:val="pl-PL"/>
        </w:rPr>
        <w:t>Sample Notice Informing Individuals About Nondiscrimination and Accessibility Requirements and Sample Nondiscrimination Statement:</w:t>
      </w:r>
    </w:p>
    <w:p w14:paraId="293928F4" w14:textId="7DD84F3D" w:rsidR="000B2898" w:rsidRPr="008E1260" w:rsidRDefault="00EA1C8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Dyskryminacja jest niezgodna z prawem</w:t>
      </w:r>
    </w:p>
    <w:p w14:paraId="10E4E43F" w14:textId="492E691D" w:rsidR="000B2898" w:rsidRPr="008E1260" w:rsidRDefault="00EA1C83" w:rsidP="000B2898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of covered entity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przestrzega obowiązujących federalnych przepisów dotyczących praw obywatelskich i nie dyskryminuje ze względu na rasę, kolor skóry, pochodzenie narodowe, wiek, niepełnosprawność lub płeć (zgodnie z zakresem dyskryminacji ze względu na płeć opisanym w 45 CFR § 92.101(a)(2))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optional: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 (lub płeć, w tym cechy płciowe, w tym cechy interseksualne; ciążę i stany z nią związane; orientację seksualną; tożsamość płciową i stereotypy płciowe).</w:t>
      </w:r>
      <w:r w:rsidRPr="008E1260">
        <w:rPr>
          <w:rStyle w:val="FootnoteReference"/>
          <w:rFonts w:ascii="Times New Roman" w:eastAsia="Times New Roman" w:hAnsi="Times New Roman"/>
          <w:b/>
          <w:bCs/>
          <w:sz w:val="24"/>
          <w:szCs w:val="24"/>
          <w:lang w:val="pl-PL"/>
        </w:rPr>
        <w:footnoteReference w:id="1"/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[</w:t>
      </w:r>
      <w:bookmarkStart w:id="0" w:name="_Hlk132272512"/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of covered entity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nie wyklucza osób ani nie traktuje ich gorzej ze względu na rasę, kolor skóry, pochodzenie narodowe, wiek, niepełnosprawność lub płeć.</w:t>
      </w:r>
    </w:p>
    <w:bookmarkEnd w:id="0"/>
    <w:p w14:paraId="02405751" w14:textId="1F851A2C" w:rsidR="00012572" w:rsidRPr="008E1260" w:rsidRDefault="00EA1C83" w:rsidP="0001257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Optional: [Name of the covered entity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posiada obecnie zwolnienie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religious and/or conscience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z Biura praw obywatelskich Departamentu Zdrowia i Opieki Społecznej Stanów Zjednoczonych, które zwalnia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of the covered entity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z przestrzegania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list provisions of Section 1557 to which the exemption applies, and the scope/terms of that exemption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].</w:t>
      </w:r>
    </w:p>
    <w:p w14:paraId="381502EE" w14:textId="367591E6" w:rsidR="000B2898" w:rsidRPr="008E1260" w:rsidRDefault="00EA1C8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hAnsi="Times New Roman"/>
          <w:sz w:val="24"/>
          <w:szCs w:val="24"/>
          <w:lang w:val="pl-PL"/>
        </w:rPr>
        <w:t> </w:t>
      </w:r>
      <w:r w:rsidRPr="008E1260">
        <w:rPr>
          <w:rFonts w:ascii="Times New Roman" w:hAnsi="Times New Roman"/>
          <w:sz w:val="24"/>
          <w:szCs w:val="24"/>
          <w:lang w:val="pl-PL"/>
        </w:rPr>
        <w:tab/>
        <w:t>[</w:t>
      </w:r>
      <w:r w:rsidRPr="008E1260">
        <w:rPr>
          <w:rFonts w:ascii="Times New Roman" w:hAnsi="Times New Roman"/>
          <w:b/>
          <w:bCs/>
          <w:sz w:val="24"/>
          <w:szCs w:val="24"/>
          <w:lang w:val="pl-PL"/>
        </w:rPr>
        <w:t>Name of covered entity</w:t>
      </w:r>
      <w:r w:rsidRPr="008E1260">
        <w:rPr>
          <w:rFonts w:ascii="Times New Roman" w:hAnsi="Times New Roman"/>
          <w:sz w:val="24"/>
          <w:szCs w:val="24"/>
          <w:lang w:val="pl-PL"/>
        </w:rPr>
        <w:t>]:</w:t>
      </w:r>
    </w:p>
    <w:p w14:paraId="191E273A" w14:textId="4070F0A1" w:rsidR="000B2898" w:rsidRPr="008E1260" w:rsidRDefault="00EA1C83" w:rsidP="008E12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Zapewnia osobom niepełnosprawnym racjonalne modyfikacje i bezpłatne pomoce oraz usługi w celu skutecznej komunikacji z nami, takie jak:</w:t>
      </w:r>
    </w:p>
    <w:p w14:paraId="34D3897A" w14:textId="66C5C6B9" w:rsidR="000B2898" w:rsidRPr="008E1260" w:rsidRDefault="00EA1C83" w:rsidP="008E126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Wykwalifikowani tłumacze języka migowego;</w:t>
      </w:r>
    </w:p>
    <w:p w14:paraId="324DEA02" w14:textId="6DA9F44E" w:rsidR="000B2898" w:rsidRPr="008E1260" w:rsidRDefault="00EA1C83" w:rsidP="008E126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Informacje pisemne w różnych formatach (duży druk, audio, dostępne formaty elektroniczne, inne formaty). </w:t>
      </w:r>
    </w:p>
    <w:p w14:paraId="72171CA6" w14:textId="4614EDF8" w:rsidR="000B2898" w:rsidRPr="008E1260" w:rsidRDefault="00EA1C83" w:rsidP="008E126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1080"/>
        <w:rPr>
          <w:rFonts w:ascii="Times New Roman" w:eastAsia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Zapewnia bezpłatną pomoc językową osobom, dla których język angielski nie jest 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lastRenderedPageBreak/>
        <w:t>językiem podstawowym, co może obejmować:</w:t>
      </w:r>
    </w:p>
    <w:p w14:paraId="7BB308E8" w14:textId="399E3950" w:rsidR="000B2898" w:rsidRPr="008E1260" w:rsidRDefault="00EA1C83" w:rsidP="008E126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Profesjonalnych tłumaczy ustnych;</w:t>
      </w:r>
    </w:p>
    <w:p w14:paraId="1E69AF2F" w14:textId="382084E4" w:rsidR="000B2898" w:rsidRPr="008E1260" w:rsidRDefault="00EA1C83" w:rsidP="008E126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480" w:lineRule="auto"/>
        <w:ind w:left="180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Informacje napisane w innych językach.</w:t>
      </w:r>
    </w:p>
    <w:p w14:paraId="57725E23" w14:textId="55DFEEE3" w:rsidR="000B2898" w:rsidRPr="008E1260" w:rsidRDefault="00EA1C8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 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ab/>
        <w:t>Jeśli potrzebujesz racjonalnych modyfikacji, dodatkowej pomocy i usług lub pomocy językowej, skontaktuj się z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of Civil Rights Coordinator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].</w:t>
      </w:r>
    </w:p>
    <w:p w14:paraId="59924A2B" w14:textId="53B264F8" w:rsidR="000B2898" w:rsidRPr="008E1260" w:rsidRDefault="00EA1C83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Jeśli uważasz, że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of covered entity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 nie zapewniło tych usług lub dyskryminowało w inny sposób ze względu na rasę, kolor skóry, pochodzenie narodowe, wiek, niepełnosprawność lub płeć, możesz złożyć skargę do: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and title of Civil Rights Coordinator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],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mailing address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],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telephone number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 ],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TTY number—if covered entity has one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],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fax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],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email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]. Skargę można złożyć osobiście, pocztą, faksem lub e-mailem. Jeśli potrzebujesz pomocy w złożeniu skargi,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and title of Civil Rights Coordinator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] jest do Twojej dyspozycji.  </w:t>
      </w:r>
    </w:p>
    <w:p w14:paraId="5C342B36" w14:textId="44384784" w:rsidR="000B2898" w:rsidRPr="008E1260" w:rsidRDefault="00EA1C83" w:rsidP="000B2898">
      <w:pPr>
        <w:spacing w:after="0" w:line="480" w:lineRule="auto"/>
        <w:ind w:firstLine="720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Możesz także złożyć skargę dotyczącą praw obywatelskich do Biura praw obywatelskich Departamentu Zdrowia i Opieki Społecznej Stanów Zjednoczonych za pośrednictwem strony internetowej </w:t>
      </w:r>
      <w:hyperlink r:id="rId10" w:history="1">
        <w:r w:rsidRPr="008E126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pl-PL"/>
          </w:rPr>
          <w:t>https://ocrportal.hhs.gov/ocr/portal/lobby.jsf</w:t>
        </w:r>
      </w:hyperlink>
      <w:r w:rsidRPr="008E1260">
        <w:rPr>
          <w:rFonts w:ascii="Times New Roman" w:eastAsia="Times New Roman" w:hAnsi="Times New Roman"/>
          <w:sz w:val="24"/>
          <w:szCs w:val="24"/>
          <w:lang w:val="pl-PL"/>
        </w:rPr>
        <w:t>, e-mailowo lub telefonicznie:</w:t>
      </w:r>
    </w:p>
    <w:p w14:paraId="43BA4D91" w14:textId="77777777" w:rsidR="007944C5" w:rsidRPr="008E1260" w:rsidRDefault="007944C5" w:rsidP="00EA1C83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586A9D6B" w14:textId="0ADC6278" w:rsidR="000B2898" w:rsidRPr="008E1260" w:rsidRDefault="00EA1C83" w:rsidP="000B2898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Departament Zdrowia i Opieki Społecznej Stanów Zjednoczonych</w:t>
      </w:r>
    </w:p>
    <w:p w14:paraId="0D25F3CE" w14:textId="77777777" w:rsidR="000B2898" w:rsidRPr="008E1260" w:rsidRDefault="00EA1C83" w:rsidP="000B2898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200 Independence Avenue, SW</w:t>
      </w:r>
    </w:p>
    <w:p w14:paraId="0406E8D3" w14:textId="77777777" w:rsidR="000B2898" w:rsidRPr="008E1260" w:rsidRDefault="00EA1C83" w:rsidP="000B2898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Room 509F, HHH Building</w:t>
      </w:r>
    </w:p>
    <w:p w14:paraId="181EA8F7" w14:textId="77777777" w:rsidR="000B2898" w:rsidRPr="008E1260" w:rsidRDefault="00EA1C83" w:rsidP="000B2898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Washington, D.C. 20201 </w:t>
      </w:r>
    </w:p>
    <w:p w14:paraId="6B44DC0D" w14:textId="77777777" w:rsidR="000B2898" w:rsidRPr="008E1260" w:rsidRDefault="00EA1C83" w:rsidP="000B2898">
      <w:pPr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1-800-368-1019, 800-537-7697 (TDD)</w:t>
      </w:r>
    </w:p>
    <w:p w14:paraId="41F90772" w14:textId="77777777" w:rsidR="007944C5" w:rsidRPr="008E1260" w:rsidRDefault="007944C5" w:rsidP="00EA1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</w:p>
    <w:p w14:paraId="4BBAD423" w14:textId="5D3E8173" w:rsidR="000B2898" w:rsidRPr="008E1260" w:rsidRDefault="00EA1C83" w:rsidP="000B289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Formularze skarg dostępne są na </w:t>
      </w:r>
      <w:hyperlink r:id="rId11" w:history="1">
        <w:r w:rsidRPr="008E126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pl-PL"/>
          </w:rPr>
          <w:t>http://www.hhs.gov/ocr/office/file/index.htm</w:t>
        </w:r>
        <w:r w:rsidRPr="008E1260">
          <w:rPr>
            <w:rFonts w:ascii="Times New Roman" w:eastAsia="Times New Roman" w:hAnsi="Times New Roman"/>
            <w:color w:val="0000FF"/>
            <w:sz w:val="24"/>
            <w:szCs w:val="24"/>
            <w:lang w:val="pl-PL"/>
          </w:rPr>
          <w:t>l</w:t>
        </w:r>
      </w:hyperlink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. </w:t>
      </w:r>
    </w:p>
    <w:p w14:paraId="59690E77" w14:textId="78A961B9" w:rsidR="00C54C4E" w:rsidRPr="008E1260" w:rsidRDefault="00EA1C83">
      <w:pPr>
        <w:rPr>
          <w:rFonts w:ascii="Times New Roman" w:hAnsi="Times New Roman"/>
          <w:sz w:val="24"/>
          <w:szCs w:val="24"/>
          <w:lang w:val="pl-PL"/>
        </w:rPr>
      </w:pPr>
      <w:r w:rsidRPr="008E1260">
        <w:rPr>
          <w:rFonts w:ascii="Times New Roman" w:eastAsia="Times New Roman" w:hAnsi="Times New Roman"/>
          <w:sz w:val="24"/>
          <w:szCs w:val="24"/>
          <w:lang w:val="pl-PL"/>
        </w:rPr>
        <w:t>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If applicable: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 To powiadomienie jest dostępne na stronie internetowej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name of covered entity's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>]: [</w:t>
      </w:r>
      <w:r w:rsidRPr="008E1260">
        <w:rPr>
          <w:rFonts w:ascii="Times New Roman" w:eastAsia="Times New Roman" w:hAnsi="Times New Roman"/>
          <w:b/>
          <w:bCs/>
          <w:sz w:val="24"/>
          <w:szCs w:val="24"/>
          <w:lang w:val="pl-PL"/>
        </w:rPr>
        <w:t>insert covered entity’s URL</w:t>
      </w:r>
      <w:r w:rsidRPr="008E1260">
        <w:rPr>
          <w:rFonts w:ascii="Times New Roman" w:eastAsia="Times New Roman" w:hAnsi="Times New Roman"/>
          <w:sz w:val="24"/>
          <w:szCs w:val="24"/>
          <w:lang w:val="pl-PL"/>
        </w:rPr>
        <w:t xml:space="preserve">]]. </w:t>
      </w:r>
    </w:p>
    <w:sectPr w:rsidR="00C54C4E" w:rsidRPr="008E1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1E1B" w14:textId="77777777" w:rsidR="00B226F2" w:rsidRDefault="00B226F2">
      <w:pPr>
        <w:spacing w:after="0" w:line="240" w:lineRule="auto"/>
      </w:pPr>
      <w:r>
        <w:separator/>
      </w:r>
    </w:p>
  </w:endnote>
  <w:endnote w:type="continuationSeparator" w:id="0">
    <w:p w14:paraId="4416A3BB" w14:textId="77777777" w:rsidR="00B226F2" w:rsidRDefault="00B2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6010" w14:textId="77777777" w:rsidR="00B226F2" w:rsidRDefault="00B226F2" w:rsidP="006E3652">
      <w:pPr>
        <w:spacing w:after="0" w:line="240" w:lineRule="auto"/>
      </w:pPr>
      <w:r>
        <w:separator/>
      </w:r>
    </w:p>
  </w:footnote>
  <w:footnote w:type="continuationSeparator" w:id="0">
    <w:p w14:paraId="01BBEAB8" w14:textId="77777777" w:rsidR="00B226F2" w:rsidRDefault="00B226F2" w:rsidP="006E3652">
      <w:pPr>
        <w:spacing w:after="0" w:line="240" w:lineRule="auto"/>
      </w:pPr>
      <w:r>
        <w:continuationSeparator/>
      </w:r>
    </w:p>
  </w:footnote>
  <w:footnote w:id="1">
    <w:p w14:paraId="7617D2C7" w14:textId="28A2BE0C" w:rsidR="008A7FE9" w:rsidRPr="00E50779" w:rsidRDefault="00EA1C83" w:rsidP="008A7FE9">
      <w:pPr>
        <w:pStyle w:val="FootnoteText"/>
        <w:rPr>
          <w:b/>
          <w:bCs/>
        </w:rPr>
      </w:pPr>
      <w:r w:rsidRPr="00EA1C83">
        <w:rPr>
          <w:rStyle w:val="FootnoteReference"/>
          <w:b/>
          <w:bCs/>
        </w:rPr>
        <w:footnoteRef/>
      </w:r>
      <w:r w:rsidRPr="00EA1C83">
        <w:rPr>
          <w:b/>
          <w:bCs/>
        </w:rPr>
        <w:t xml:space="preserve"> </w:t>
      </w:r>
      <w:r w:rsidRPr="00EA1C83">
        <w:rPr>
          <w:rFonts w:ascii="Times New Roman" w:hAnsi="Times New Roman"/>
          <w:b/>
          <w:bCs/>
        </w:rPr>
        <w:t xml:space="preserve">This language/approach </w:t>
      </w:r>
      <w:r w:rsidR="005C19EB" w:rsidRPr="00EA1C83">
        <w:rPr>
          <w:rFonts w:ascii="Times New Roman" w:hAnsi="Times New Roman"/>
          <w:b/>
          <w:bCs/>
        </w:rPr>
        <w:t xml:space="preserve">is </w:t>
      </w:r>
      <w:r w:rsidRPr="00EA1C83">
        <w:rPr>
          <w:rFonts w:ascii="Times New Roman" w:hAnsi="Times New Roman"/>
          <w:b/>
          <w:bCs/>
        </w:rPr>
        <w:t>not required under Section 1557 regulations.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778"/>
    <w:multiLevelType w:val="hybridMultilevel"/>
    <w:tmpl w:val="166A541C"/>
    <w:lvl w:ilvl="0" w:tplc="F170FA5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26EAD"/>
    <w:multiLevelType w:val="hybridMultilevel"/>
    <w:tmpl w:val="88444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F6C8C"/>
    <w:multiLevelType w:val="hybridMultilevel"/>
    <w:tmpl w:val="00E83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16EF3"/>
    <w:multiLevelType w:val="hybridMultilevel"/>
    <w:tmpl w:val="42BC9E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151381">
    <w:abstractNumId w:val="1"/>
  </w:num>
  <w:num w:numId="2" w16cid:durableId="432170997">
    <w:abstractNumId w:val="0"/>
  </w:num>
  <w:num w:numId="3" w16cid:durableId="1400518753">
    <w:abstractNumId w:val="3"/>
  </w:num>
  <w:num w:numId="4" w16cid:durableId="1305507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98"/>
    <w:rsid w:val="00012572"/>
    <w:rsid w:val="00050D2F"/>
    <w:rsid w:val="000B2898"/>
    <w:rsid w:val="00122EF3"/>
    <w:rsid w:val="00171346"/>
    <w:rsid w:val="001728DE"/>
    <w:rsid w:val="002247D3"/>
    <w:rsid w:val="0027588F"/>
    <w:rsid w:val="002C1CDE"/>
    <w:rsid w:val="00322FD6"/>
    <w:rsid w:val="00325AB7"/>
    <w:rsid w:val="003D40F4"/>
    <w:rsid w:val="00406368"/>
    <w:rsid w:val="00436077"/>
    <w:rsid w:val="00456D08"/>
    <w:rsid w:val="004F4750"/>
    <w:rsid w:val="005442F5"/>
    <w:rsid w:val="005A0A62"/>
    <w:rsid w:val="005C19EB"/>
    <w:rsid w:val="005D3159"/>
    <w:rsid w:val="00621462"/>
    <w:rsid w:val="00623C28"/>
    <w:rsid w:val="006943CA"/>
    <w:rsid w:val="006D420C"/>
    <w:rsid w:val="006E3652"/>
    <w:rsid w:val="006E43BF"/>
    <w:rsid w:val="006E5383"/>
    <w:rsid w:val="0070064A"/>
    <w:rsid w:val="0072398F"/>
    <w:rsid w:val="007266AF"/>
    <w:rsid w:val="007944C5"/>
    <w:rsid w:val="007D5108"/>
    <w:rsid w:val="00846822"/>
    <w:rsid w:val="00894BFE"/>
    <w:rsid w:val="00897F8F"/>
    <w:rsid w:val="008A129C"/>
    <w:rsid w:val="008A7FE9"/>
    <w:rsid w:val="008E1260"/>
    <w:rsid w:val="00933408"/>
    <w:rsid w:val="009368D8"/>
    <w:rsid w:val="00992248"/>
    <w:rsid w:val="00992A68"/>
    <w:rsid w:val="00995753"/>
    <w:rsid w:val="009A7C17"/>
    <w:rsid w:val="00A034B8"/>
    <w:rsid w:val="00A0429F"/>
    <w:rsid w:val="00A45BE4"/>
    <w:rsid w:val="00A5334D"/>
    <w:rsid w:val="00A56D58"/>
    <w:rsid w:val="00B15D32"/>
    <w:rsid w:val="00B226F2"/>
    <w:rsid w:val="00B36EEE"/>
    <w:rsid w:val="00BF6A0E"/>
    <w:rsid w:val="00C178C3"/>
    <w:rsid w:val="00C54C4E"/>
    <w:rsid w:val="00C54F0A"/>
    <w:rsid w:val="00CB5F01"/>
    <w:rsid w:val="00D204F4"/>
    <w:rsid w:val="00D3523D"/>
    <w:rsid w:val="00D5588F"/>
    <w:rsid w:val="00D938DA"/>
    <w:rsid w:val="00DE214B"/>
    <w:rsid w:val="00DF58AC"/>
    <w:rsid w:val="00E50779"/>
    <w:rsid w:val="00E514D8"/>
    <w:rsid w:val="00E534A9"/>
    <w:rsid w:val="00E81C25"/>
    <w:rsid w:val="00EA1C83"/>
    <w:rsid w:val="00ED7A65"/>
    <w:rsid w:val="00F132C5"/>
    <w:rsid w:val="00F44321"/>
    <w:rsid w:val="00F81E54"/>
    <w:rsid w:val="00FB5320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0AEC"/>
  <w15:docId w15:val="{8FB908F5-49A3-4D5B-981B-8A718B4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9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260"/>
    <w:pPr>
      <w:widowControl w:val="0"/>
      <w:autoSpaceDE w:val="0"/>
      <w:autoSpaceDN w:val="0"/>
      <w:adjustRightInd w:val="0"/>
      <w:spacing w:after="0" w:line="48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8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5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88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88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6077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728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CD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5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5F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5F0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5F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E1260"/>
    <w:rPr>
      <w:rFonts w:ascii="Times New Roman" w:eastAsia="Calibri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E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hs.gov/ocr/office/file/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ocrportal.hhs.gov/ocr/portal/lobby.js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D96001B8C7E4B90320DA2FFE98316" ma:contentTypeVersion="11" ma:contentTypeDescription="Create a new document." ma:contentTypeScope="" ma:versionID="70ef18419cb5a894c29f3ef6d78b2cf6">
  <xsd:schema xmlns:xsd="http://www.w3.org/2001/XMLSchema" xmlns:xs="http://www.w3.org/2001/XMLSchema" xmlns:p="http://schemas.microsoft.com/office/2006/metadata/properties" xmlns:ns2="fd1b729e-18da-418f-a226-30d151841daf" xmlns:ns3="e0ff914a-d913-4c94-90ab-7943a13d656d" targetNamespace="http://schemas.microsoft.com/office/2006/metadata/properties" ma:root="true" ma:fieldsID="caaa450e69ae46fc0a0e1cce64f4317c" ns2:_="" ns3:_="">
    <xsd:import namespace="fd1b729e-18da-418f-a226-30d151841daf"/>
    <xsd:import namespace="e0ff914a-d913-4c94-90ab-7943a13d6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b729e-18da-418f-a226-30d15184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f914a-d913-4c94-90ab-7943a13d65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cf6f688-6adc-432e-8ad7-5d2837e4b0d3}" ma:internalName="TaxCatchAll" ma:showField="CatchAllData" ma:web="e0ff914a-d913-4c94-90ab-7943a13d6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f914a-d913-4c94-90ab-7943a13d656d" xsi:nil="true"/>
    <lcf76f155ced4ddcb4097134ff3c332f xmlns="fd1b729e-18da-418f-a226-30d151841d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01AB94-29C8-4BB8-B6FC-997EBAF4B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b729e-18da-418f-a226-30d151841daf"/>
    <ds:schemaRef ds:uri="e0ff914a-d913-4c94-90ab-7943a13d6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386CD-4CFD-4CCF-8484-D981CC8ACAA0}">
  <ds:schemaRefs>
    <ds:schemaRef ds:uri="http://schemas.microsoft.com/office/2006/metadata/properties"/>
    <ds:schemaRef ds:uri="http://schemas.microsoft.com/office/infopath/2007/PartnerControls"/>
    <ds:schemaRef ds:uri="e0ff914a-d913-4c94-90ab-7943a13d656d"/>
    <ds:schemaRef ds:uri="fd1b729e-18da-418f-a226-30d151841daf"/>
  </ds:schemaRefs>
</ds:datastoreItem>
</file>

<file path=customXml/itemProps3.xml><?xml version="1.0" encoding="utf-8"?>
<ds:datastoreItem xmlns:ds="http://schemas.openxmlformats.org/officeDocument/2006/customXml" ds:itemID="{46D69878-965A-4635-9C27-C66C6D9DA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Non-Discrinimation - Polish</vt:lpstr>
    </vt:vector>
  </TitlesOfParts>
  <Company>DHHS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Non-Discrinimation - Polish</dc:title>
  <dc:creator>HHS/OCR</dc:creator>
  <cp:lastModifiedBy>Sweeney, Kate (OS/OCIO/OES)</cp:lastModifiedBy>
  <cp:revision>3</cp:revision>
  <dcterms:created xsi:type="dcterms:W3CDTF">2024-04-23T20:12:00Z</dcterms:created>
  <dcterms:modified xsi:type="dcterms:W3CDTF">2024-04-23T20:13:00Z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0x010100F5ED96001B8C7E4B90320DA2FFE98316</vt:lpwstr>
  </property>
</Properties>
</file>