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D85" w14:textId="40C06733" w:rsidR="00A47C36" w:rsidRDefault="00E05A7D">
      <w:pPr>
        <w:pStyle w:val="P68B1DB1-Normal1"/>
        <w:spacing w:before="100" w:beforeAutospacing="1" w:after="270"/>
      </w:pPr>
      <w:r>
        <w:t>Italian</w:t>
      </w:r>
    </w:p>
    <w:p w14:paraId="2B8795EB" w14:textId="77777777" w:rsidR="00C83328" w:rsidRPr="00AA663B" w:rsidRDefault="00C83328" w:rsidP="00AA663B">
      <w:pPr>
        <w:pStyle w:val="Heading1"/>
      </w:pPr>
      <w:r w:rsidRPr="00AA663B">
        <w:t>Sample Notice of Availability of Language Assistance Services and Auxiliary Aids and Services (§ 92.11)</w:t>
      </w:r>
    </w:p>
    <w:p w14:paraId="0B8F22B4" w14:textId="77777777" w:rsidR="00C83328" w:rsidRDefault="00C83328" w:rsidP="00C83328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2D7F7077" w14:textId="05D3DF3D" w:rsidR="00A47C36" w:rsidRPr="00AA663B" w:rsidRDefault="00E05A7D" w:rsidP="00AA663B">
      <w:pPr>
        <w:pStyle w:val="P68B1DB1-Normal2"/>
        <w:spacing w:before="480" w:after="240"/>
        <w:rPr>
          <w:lang w:val="it-IT"/>
        </w:rPr>
      </w:pPr>
      <w:r w:rsidRPr="00AA663B">
        <w:rPr>
          <w:lang w:val="it-IT"/>
        </w:rPr>
        <w:t>Italiano</w:t>
      </w:r>
    </w:p>
    <w:p w14:paraId="2061D5FB" w14:textId="0BD0E7BF" w:rsidR="0064430B" w:rsidRPr="00AA663B" w:rsidRDefault="0064430B" w:rsidP="00AA663B">
      <w:pPr>
        <w:pStyle w:val="P68B1DB1-Normal2"/>
        <w:spacing w:after="240"/>
        <w:rPr>
          <w:b/>
          <w:bCs/>
          <w:lang w:val="it-IT"/>
        </w:rPr>
      </w:pPr>
      <w:r w:rsidRPr="00AA663B">
        <w:rPr>
          <w:b/>
          <w:bCs/>
          <w:lang w:val="it-IT"/>
        </w:rPr>
        <w:t>Esempio di avviso di disponibilità di servizi di assistenza linguistica e di ausili e servizi ausiliari (§ 92.11)</w:t>
      </w:r>
    </w:p>
    <w:p w14:paraId="605019D5" w14:textId="26C1AF91" w:rsidR="00A47C36" w:rsidRPr="00AA663B" w:rsidRDefault="001C2795" w:rsidP="00C83328">
      <w:pPr>
        <w:pStyle w:val="P68B1DB1-Normal2"/>
        <w:rPr>
          <w:lang w:val="it-IT"/>
        </w:rPr>
      </w:pPr>
      <w:r w:rsidRPr="00AA663B">
        <w:rPr>
          <w:lang w:val="it-IT"/>
        </w:rPr>
        <w:t>ATTENZIONE: se parli</w:t>
      </w:r>
      <w:r w:rsidR="00C83328" w:rsidRPr="00AA663B">
        <w:rPr>
          <w:lang w:val="it-IT"/>
        </w:rPr>
        <w:t xml:space="preserve"> Italiano</w:t>
      </w:r>
      <w:r w:rsidRPr="00AA663B">
        <w:rPr>
          <w:lang w:val="it-IT"/>
        </w:rPr>
        <w:t>, sono disponibili servizi di assistenza linguistica gratuiti. Sono inoltre disponibili gratuitamente ausili e servizi ausiliari adeguati per fornire informazioni in formati accessibili. Chiama l'1-xxx-xxx-xxxx (tty: 1-xxx-xxx-xxxx) o parla con il tuo fornitore."</w:t>
      </w:r>
    </w:p>
    <w:sectPr w:rsidR="00A47C36" w:rsidRPr="00AA6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CF"/>
    <w:rsid w:val="001C2795"/>
    <w:rsid w:val="003B65CF"/>
    <w:rsid w:val="0064430B"/>
    <w:rsid w:val="007448C4"/>
    <w:rsid w:val="007F42B4"/>
    <w:rsid w:val="00A47C36"/>
    <w:rsid w:val="00AA663B"/>
    <w:rsid w:val="00C83328"/>
    <w:rsid w:val="00DF3717"/>
    <w:rsid w:val="00E05A7D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89C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C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63B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2B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B4"/>
    <w:rPr>
      <w:rFonts w:ascii="Calibri" w:eastAsia="Times New Roman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B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B4"/>
    <w:rPr>
      <w:rFonts w:ascii="Calibri" w:eastAsia="Times New Roman" w:hAnsi="Calibri" w:cs="Times New Roman"/>
      <w:b/>
      <w:sz w:val="20"/>
    </w:r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sz w:val="28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663B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Availability - Italian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Availability - Italian</dc:title>
  <dc:subject/>
  <dc:creator>HHS/OCR</dc:creator>
  <cp:keywords/>
  <dc:description/>
  <cp:lastModifiedBy>Sweeney, Kate (OS/OCIO/OES)</cp:lastModifiedBy>
  <cp:revision>2</cp:revision>
  <dcterms:created xsi:type="dcterms:W3CDTF">2024-04-25T18:43:00Z</dcterms:created>
  <dcterms:modified xsi:type="dcterms:W3CDTF">2024-04-25T18:43:00Z</dcterms:modified>
</cp:coreProperties>
</file>