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E04F" w14:textId="0DF4D056" w:rsidR="000A6E0A" w:rsidRPr="001D2BF0" w:rsidRDefault="00BB23ED" w:rsidP="001D2BF0">
      <w:pPr>
        <w:pStyle w:val="Heading1"/>
      </w:pPr>
      <w:r w:rsidRPr="001D2BF0">
        <w:rPr>
          <w:rFonts w:ascii="Nirmala UI" w:hAnsi="Nirmala UI" w:cs="Nirmala UI" w:hint="cs"/>
          <w:cs/>
        </w:rPr>
        <w:t>अफोर्डेबल</w:t>
      </w:r>
      <w:r w:rsidRPr="001D2BF0">
        <w:rPr>
          <w:cs/>
        </w:rPr>
        <w:t xml:space="preserve"> </w:t>
      </w:r>
      <w:r w:rsidRPr="001D2BF0">
        <w:rPr>
          <w:rFonts w:ascii="Nirmala UI" w:hAnsi="Nirmala UI" w:cs="Nirmala UI" w:hint="cs"/>
          <w:cs/>
        </w:rPr>
        <w:t>केयर</w:t>
      </w:r>
      <w:r w:rsidRPr="001D2BF0">
        <w:rPr>
          <w:cs/>
        </w:rPr>
        <w:t xml:space="preserve"> </w:t>
      </w:r>
      <w:r w:rsidRPr="001D2BF0">
        <w:rPr>
          <w:rFonts w:ascii="Nirmala UI" w:hAnsi="Nirmala UI" w:cs="Nirmala UI" w:hint="cs"/>
          <w:cs/>
        </w:rPr>
        <w:t>एक्ट</w:t>
      </w:r>
      <w:r w:rsidRPr="001D2BF0">
        <w:rPr>
          <w:cs/>
        </w:rPr>
        <w:t xml:space="preserve"> (</w:t>
      </w:r>
      <w:r w:rsidRPr="001D2BF0">
        <w:rPr>
          <w:rFonts w:ascii="Nirmala UI" w:hAnsi="Nirmala UI" w:cs="Nirmala UI"/>
        </w:rPr>
        <w:t>किफायती</w:t>
      </w:r>
      <w:r w:rsidRPr="001D2BF0">
        <w:t xml:space="preserve"> </w:t>
      </w:r>
      <w:r w:rsidRPr="001D2BF0">
        <w:rPr>
          <w:rFonts w:ascii="Nirmala UI" w:hAnsi="Nirmala UI" w:cs="Nirmala UI"/>
        </w:rPr>
        <w:t>देखभाल</w:t>
      </w:r>
      <w:r w:rsidRPr="001D2BF0">
        <w:t xml:space="preserve"> </w:t>
      </w:r>
      <w:r w:rsidRPr="001D2BF0">
        <w:rPr>
          <w:rFonts w:ascii="Nirmala UI" w:hAnsi="Nirmala UI" w:cs="Nirmala UI"/>
        </w:rPr>
        <w:t>अधिनियम</w:t>
      </w:r>
      <w:r w:rsidRPr="001D2BF0">
        <w:rPr>
          <w:cs/>
        </w:rPr>
        <w:t xml:space="preserve">) </w:t>
      </w:r>
      <w:r w:rsidRPr="001D2BF0">
        <w:rPr>
          <w:rFonts w:ascii="Nirmala UI" w:hAnsi="Nirmala UI" w:cs="Nirmala UI"/>
        </w:rPr>
        <w:t>की</w:t>
      </w:r>
      <w:r w:rsidRPr="001D2BF0">
        <w:t xml:space="preserve"> </w:t>
      </w:r>
      <w:r w:rsidRPr="001D2BF0">
        <w:rPr>
          <w:rFonts w:ascii="Nirmala UI" w:hAnsi="Nirmala UI" w:cs="Nirmala UI"/>
        </w:rPr>
        <w:t>धारा</w:t>
      </w:r>
      <w:r w:rsidRPr="001D2BF0">
        <w:t xml:space="preserve"> </w:t>
      </w:r>
      <w:r w:rsidRPr="001D2BF0">
        <w:rPr>
          <w:cs/>
        </w:rPr>
        <w:t xml:space="preserve">1557 </w:t>
      </w:r>
      <w:r w:rsidRPr="001D2BF0">
        <w:rPr>
          <w:rFonts w:ascii="Nirmala UI" w:hAnsi="Nirmala UI" w:cs="Nirmala UI"/>
        </w:rPr>
        <w:t>के</w:t>
      </w:r>
      <w:r w:rsidRPr="001D2BF0">
        <w:t xml:space="preserve"> </w:t>
      </w:r>
      <w:r w:rsidRPr="001D2BF0">
        <w:rPr>
          <w:rFonts w:ascii="Nirmala UI" w:hAnsi="Nirmala UI" w:cs="Nirmala UI"/>
        </w:rPr>
        <w:t>माध्यम</w:t>
      </w:r>
      <w:r w:rsidRPr="001D2BF0">
        <w:t xml:space="preserve"> </w:t>
      </w:r>
      <w:r w:rsidRPr="001D2BF0">
        <w:rPr>
          <w:rFonts w:ascii="Nirmala UI" w:hAnsi="Nirmala UI" w:cs="Nirmala UI"/>
        </w:rPr>
        <w:t>से</w:t>
      </w:r>
      <w:r w:rsidRPr="001D2BF0">
        <w:t xml:space="preserve"> </w:t>
      </w:r>
      <w:r w:rsidRPr="001D2BF0">
        <w:rPr>
          <w:rFonts w:ascii="Nirmala UI" w:hAnsi="Nirmala UI" w:cs="Nirmala UI"/>
        </w:rPr>
        <w:t>स्वास्थ्य</w:t>
      </w:r>
      <w:r w:rsidRPr="001D2BF0">
        <w:t xml:space="preserve"> </w:t>
      </w:r>
      <w:r w:rsidRPr="001D2BF0">
        <w:rPr>
          <w:rFonts w:ascii="Nirmala UI" w:hAnsi="Nirmala UI" w:cs="Nirmala UI"/>
        </w:rPr>
        <w:t>देखभाल</w:t>
      </w:r>
      <w:r w:rsidRPr="001D2BF0">
        <w:t xml:space="preserve"> </w:t>
      </w:r>
      <w:r w:rsidRPr="001D2BF0">
        <w:rPr>
          <w:rFonts w:ascii="Nirmala UI" w:hAnsi="Nirmala UI" w:cs="Nirmala UI"/>
        </w:rPr>
        <w:t>में</w:t>
      </w:r>
      <w:r w:rsidRPr="001D2BF0">
        <w:t xml:space="preserve"> </w:t>
      </w:r>
      <w:r w:rsidRPr="001D2BF0">
        <w:rPr>
          <w:rFonts w:ascii="Nirmala UI" w:hAnsi="Nirmala UI" w:cs="Nirmala UI"/>
        </w:rPr>
        <w:t>गैर</w:t>
      </w:r>
      <w:r w:rsidRPr="001D2BF0">
        <w:rPr>
          <w:cs/>
        </w:rPr>
        <w:t>-</w:t>
      </w:r>
      <w:r w:rsidRPr="001D2BF0">
        <w:rPr>
          <w:rFonts w:ascii="Nirmala UI" w:hAnsi="Nirmala UI" w:cs="Nirmala UI"/>
        </w:rPr>
        <w:t>भेदभाव</w:t>
      </w:r>
      <w:r w:rsidRPr="001D2BF0">
        <w:t xml:space="preserve"> </w:t>
      </w:r>
      <w:r w:rsidRPr="001D2BF0">
        <w:rPr>
          <w:rFonts w:ascii="Nirmala UI" w:hAnsi="Nirmala UI" w:cs="Nirmala UI"/>
        </w:rPr>
        <w:t>संरक्षणों</w:t>
      </w:r>
      <w:r w:rsidRPr="001D2BF0">
        <w:t xml:space="preserve"> </w:t>
      </w:r>
      <w:r w:rsidRPr="001D2BF0">
        <w:rPr>
          <w:rFonts w:ascii="Nirmala UI" w:hAnsi="Nirmala UI" w:cs="Nirmala UI"/>
        </w:rPr>
        <w:t>को</w:t>
      </w:r>
      <w:r w:rsidRPr="001D2BF0">
        <w:t xml:space="preserve"> </w:t>
      </w:r>
      <w:r w:rsidRPr="001D2BF0">
        <w:rPr>
          <w:rFonts w:ascii="Nirmala UI" w:hAnsi="Nirmala UI" w:cs="Nirmala UI"/>
        </w:rPr>
        <w:t>सशक्त</w:t>
      </w:r>
      <w:r w:rsidRPr="001D2BF0">
        <w:t xml:space="preserve"> </w:t>
      </w:r>
      <w:r w:rsidRPr="001D2BF0">
        <w:rPr>
          <w:rFonts w:ascii="Nirmala UI" w:hAnsi="Nirmala UI" w:cs="Nirmala UI"/>
        </w:rPr>
        <w:t>करना</w:t>
      </w:r>
      <w:r w:rsidRPr="001D2BF0">
        <w:t xml:space="preserve"> </w:t>
      </w:r>
      <w:r w:rsidRPr="001D2BF0">
        <w:rPr>
          <w:rFonts w:ascii="Nirmala UI" w:hAnsi="Nirmala UI" w:cs="Nirmala UI"/>
        </w:rPr>
        <w:t>और</w:t>
      </w:r>
      <w:r w:rsidRPr="001D2BF0">
        <w:t xml:space="preserve"> </w:t>
      </w:r>
      <w:r w:rsidRPr="001D2BF0">
        <w:rPr>
          <w:rFonts w:ascii="Nirmala UI" w:hAnsi="Nirmala UI" w:cs="Nirmala UI"/>
        </w:rPr>
        <w:t>नागरिक</w:t>
      </w:r>
      <w:r w:rsidRPr="001D2BF0">
        <w:t xml:space="preserve"> </w:t>
      </w:r>
      <w:r w:rsidRPr="001D2BF0">
        <w:rPr>
          <w:rFonts w:ascii="Nirmala UI" w:hAnsi="Nirmala UI" w:cs="Nirmala UI"/>
        </w:rPr>
        <w:t>अधिकारों</w:t>
      </w:r>
      <w:r w:rsidRPr="001D2BF0">
        <w:t xml:space="preserve"> </w:t>
      </w:r>
      <w:r w:rsidRPr="001D2BF0">
        <w:rPr>
          <w:rFonts w:ascii="Nirmala UI" w:hAnsi="Nirmala UI" w:cs="Nirmala UI"/>
        </w:rPr>
        <w:t>को</w:t>
      </w:r>
      <w:r w:rsidRPr="001D2BF0">
        <w:t xml:space="preserve"> </w:t>
      </w:r>
      <w:r w:rsidRPr="001D2BF0">
        <w:rPr>
          <w:rFonts w:ascii="Nirmala UI" w:hAnsi="Nirmala UI" w:cs="Nirmala UI"/>
        </w:rPr>
        <w:t>आगे</w:t>
      </w:r>
      <w:r w:rsidRPr="001D2BF0">
        <w:t xml:space="preserve"> </w:t>
      </w:r>
      <w:r w:rsidRPr="001D2BF0">
        <w:rPr>
          <w:rFonts w:ascii="Nirmala UI" w:hAnsi="Nirmala UI" w:cs="Nirmala UI"/>
        </w:rPr>
        <w:t>बढ़ाना</w:t>
      </w:r>
      <w:r w:rsidRPr="001D2BF0">
        <w:rPr>
          <w:cs/>
        </w:rPr>
        <w:t xml:space="preserve">: </w:t>
      </w:r>
      <w:r w:rsidRPr="001D2BF0">
        <w:rPr>
          <w:rFonts w:ascii="Nirmala UI" w:hAnsi="Nirmala UI" w:cs="Nirmala UI"/>
        </w:rPr>
        <w:t>तथ्य</w:t>
      </w:r>
      <w:r w:rsidRPr="001D2BF0">
        <w:t xml:space="preserve"> </w:t>
      </w:r>
      <w:r w:rsidRPr="001D2BF0">
        <w:rPr>
          <w:rFonts w:ascii="Nirmala UI" w:hAnsi="Nirmala UI" w:cs="Nirmala UI"/>
        </w:rPr>
        <w:t>पत्रक</w:t>
      </w:r>
    </w:p>
    <w:p w14:paraId="21D2588A" w14:textId="2CEB6BB1" w:rsidR="000A6E0A" w:rsidRDefault="00BB23ED" w:rsidP="00E53267">
      <w:pPr>
        <w:spacing w:before="240" w:after="4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i/>
          <w:iCs/>
          <w:color w:val="000000"/>
          <w:sz w:val="24"/>
          <w:szCs w:val="24"/>
          <w:cs/>
          <w:lang w:val="hi-IN" w:bidi="hi-IN"/>
        </w:rPr>
        <w:t xml:space="preserve">निम्नलिखित धारा </w:t>
      </w:r>
      <w:r>
        <w:rPr>
          <w:rFonts w:ascii="Times New Roman" w:eastAsia="Times New Roman" w:hAnsi="Times New Roman" w:cs="Times New Roman"/>
          <w:i/>
          <w:iCs/>
          <w:color w:val="000000"/>
          <w:sz w:val="24"/>
          <w:szCs w:val="24"/>
          <w:cs/>
          <w:lang w:val="hi-IN" w:bidi="hi-IN"/>
        </w:rPr>
        <w:t xml:space="preserve">1557 </w:t>
      </w:r>
      <w:r>
        <w:rPr>
          <w:rFonts w:ascii="Times New Roman" w:eastAsia="Times New Roman" w:hAnsi="Times New Roman" w:cs="Mangal"/>
          <w:i/>
          <w:iCs/>
          <w:color w:val="000000"/>
          <w:sz w:val="24"/>
          <w:szCs w:val="24"/>
          <w:lang w:val="hi-IN" w:bidi="hi-IN"/>
        </w:rPr>
        <w:t>की</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कोई</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स्वतंत्र</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व्याख्या</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नहीं</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अपितु</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सारांशित</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जानकारी</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प्रदान</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करता</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है</w:t>
      </w:r>
      <w:r>
        <w:rPr>
          <w:rFonts w:ascii="Times New Roman" w:eastAsia="Times New Roman" w:hAnsi="Times New Roman" w:cs="Times New Roman"/>
          <w:i/>
          <w:iCs/>
          <w:color w:val="000000"/>
          <w:sz w:val="24"/>
          <w:szCs w:val="24"/>
          <w:cs/>
          <w:lang w:val="hi-IN" w:bidi="hi-IN"/>
        </w:rPr>
        <w:t xml:space="preserve">; </w:t>
      </w:r>
      <w:r>
        <w:rPr>
          <w:rFonts w:ascii="Times New Roman" w:eastAsia="Times New Roman" w:hAnsi="Times New Roman" w:cs="Mangal"/>
          <w:i/>
          <w:iCs/>
          <w:color w:val="000000"/>
          <w:sz w:val="24"/>
          <w:szCs w:val="24"/>
          <w:lang w:val="hi-IN" w:bidi="hi-IN"/>
        </w:rPr>
        <w:t>इसकी</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सामग्री</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के</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पूरे</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और</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संपूर्ण</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पाठ</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के</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लिए</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पाठकों</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को</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अंतिम</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नियम</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की</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ओर</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निर्देशित</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किया</w:t>
      </w:r>
      <w:r>
        <w:rPr>
          <w:rFonts w:ascii="Times New Roman" w:eastAsia="Times New Roman" w:hAnsi="Times New Roman" w:cs="Mangal"/>
          <w:i/>
          <w:iCs/>
          <w:color w:val="000000"/>
          <w:sz w:val="24"/>
          <w:szCs w:val="24"/>
          <w:lang w:val="hi-IN"/>
        </w:rPr>
        <w:t xml:space="preserve"> </w:t>
      </w:r>
      <w:r>
        <w:rPr>
          <w:rFonts w:ascii="Times New Roman" w:eastAsia="Times New Roman" w:hAnsi="Times New Roman" w:cs="Mangal"/>
          <w:i/>
          <w:iCs/>
          <w:color w:val="000000"/>
          <w:sz w:val="24"/>
          <w:szCs w:val="24"/>
          <w:lang w:val="hi-IN" w:bidi="hi-IN"/>
        </w:rPr>
        <w:t>जाता</w:t>
      </w:r>
      <w:r>
        <w:rPr>
          <w:rFonts w:ascii="Times New Roman" w:eastAsia="Times New Roman" w:hAnsi="Times New Roman" w:cs="Mangal"/>
          <w:i/>
          <w:iCs/>
          <w:color w:val="000000"/>
          <w:sz w:val="24"/>
          <w:szCs w:val="24"/>
          <w:cs/>
          <w:lang w:val="hi-IN" w:bidi="hi-IN"/>
        </w:rPr>
        <w:t xml:space="preserve"> है।</w:t>
      </w:r>
    </w:p>
    <w:p w14:paraId="71BFB7AD" w14:textId="1E51F9B6" w:rsidR="000A6E0A" w:rsidRDefault="00BB23ED" w:rsidP="00E53267">
      <w:pPr>
        <w:spacing w:before="240" w:after="400" w:line="257" w:lineRule="auto"/>
        <w:ind w:left="-14" w:right="-14"/>
        <w:rPr>
          <w:rFonts w:ascii="Times New Roman" w:eastAsia="Times New Roman" w:hAnsi="Times New Roman" w:cs="Times New Roman"/>
          <w:color w:val="1B1B1B"/>
          <w:sz w:val="24"/>
          <w:szCs w:val="24"/>
        </w:rPr>
      </w:pPr>
      <w:r>
        <w:rPr>
          <w:rFonts w:ascii="Times New Roman" w:eastAsia="Times New Roman" w:hAnsi="Times New Roman" w:cs="Mangal"/>
          <w:color w:val="1B1B1B"/>
          <w:sz w:val="24"/>
          <w:szCs w:val="24"/>
          <w:cs/>
          <w:lang w:val="hi-IN" w:bidi="hi-IN"/>
        </w:rPr>
        <w:t xml:space="preserve">स्वास्थ्य और मानव सेवा विभाग </w:t>
      </w:r>
      <w:r>
        <w:rPr>
          <w:rFonts w:ascii="Times New Roman" w:eastAsia="Times New Roman" w:hAnsi="Times New Roman" w:cs="Times New Roman"/>
          <w:color w:val="1B1B1B"/>
          <w:sz w:val="24"/>
          <w:szCs w:val="24"/>
          <w:cs/>
          <w:lang w:val="hi-IN" w:bidi="hi-IN"/>
        </w:rPr>
        <w:t>(</w:t>
      </w:r>
      <w:r>
        <w:rPr>
          <w:rFonts w:ascii="Times New Roman" w:eastAsia="Times New Roman" w:hAnsi="Times New Roman" w:cs="Mangal" w:hint="cs"/>
          <w:color w:val="1B1B1B"/>
          <w:sz w:val="24"/>
          <w:szCs w:val="24"/>
          <w:cs/>
          <w:lang w:val="hi-IN" w:bidi="hi-IN"/>
        </w:rPr>
        <w:t>एचएचएस</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 xml:space="preserve">ने स्वास्थ्य इक्विटी को आगे बढ़ाने और स्वास्थ्य देखभाल में असमानताओं को कम करने के लिए एक अंतिम नियम जारी किया है। </w:t>
      </w:r>
      <w:hyperlink r:id="rId7">
        <w:r>
          <w:rPr>
            <w:rFonts w:ascii="Times New Roman" w:eastAsia="Times New Roman" w:hAnsi="Times New Roman" w:cs="Mangal"/>
            <w:color w:val="0563C1"/>
            <w:sz w:val="24"/>
            <w:szCs w:val="24"/>
            <w:u w:val="single"/>
            <w:cs/>
            <w:lang w:val="hi-IN" w:bidi="hi-IN"/>
          </w:rPr>
          <w:t xml:space="preserve">अफोर्डेबल केयर एक्ट की धारा </w:t>
        </w:r>
        <w:r>
          <w:rPr>
            <w:rFonts w:ascii="Times New Roman" w:eastAsia="Times New Roman" w:hAnsi="Times New Roman" w:cs="Times New Roman"/>
            <w:color w:val="0563C1"/>
            <w:sz w:val="24"/>
            <w:szCs w:val="24"/>
            <w:u w:val="single"/>
            <w:cs/>
            <w:lang w:val="hi-IN" w:bidi="hi-IN"/>
          </w:rPr>
          <w:t>1557</w:t>
        </w:r>
      </w:hyperlink>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एसीए</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संघीय वित्तीय सहायता</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राज्य</w:t>
      </w:r>
      <w:r>
        <w:rPr>
          <w:rFonts w:ascii="Times New Roman" w:eastAsia="Times New Roman" w:hAnsi="Times New Roman" w:cs="Times New Roman"/>
          <w:color w:val="1B1B1B"/>
          <w:sz w:val="24"/>
          <w:szCs w:val="24"/>
          <w:cs/>
          <w:lang w:val="hi-IN" w:bidi="hi-IN"/>
        </w:rPr>
        <w:t>-</w:t>
      </w:r>
      <w:r>
        <w:rPr>
          <w:rFonts w:ascii="Times New Roman" w:eastAsia="Times New Roman" w:hAnsi="Times New Roman" w:cs="Mangal"/>
          <w:color w:val="1B1B1B"/>
          <w:sz w:val="24"/>
          <w:szCs w:val="24"/>
          <w:lang w:val="hi-IN"/>
        </w:rPr>
        <w:t>आधारित स्वास्थ्य बीमा एक्सचेंज</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और एचएचएस स्वास्थ्य कार्यक्रमों और गतिविधियों को प्राप्त करने वाले किसी भी स्वास्थ्य कार्यक्रम या गतिविधि में जाति</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रंग</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राष्ट्रीय मूल</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लिंग</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आयु या विकलांगता के आधार पर भेदभा</w:t>
      </w:r>
      <w:r>
        <w:rPr>
          <w:rFonts w:ascii="Times New Roman" w:eastAsia="Times New Roman" w:hAnsi="Times New Roman" w:cs="Mangal"/>
          <w:color w:val="1B1B1B"/>
          <w:sz w:val="24"/>
          <w:szCs w:val="24"/>
          <w:cs/>
          <w:lang w:val="hi-IN" w:bidi="hi-IN"/>
        </w:rPr>
        <w:t>व को प्रतिबंधित करती है</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 xml:space="preserve">और स्वास्थ्य देखभाल तक गैरभेदभावपूर्ण पहुँच सुनिश्चित करने के लिए सरकार के सबसे शक्तिशाली उपकरणों में से एक है। यह नियम धारा </w:t>
      </w:r>
      <w:r>
        <w:rPr>
          <w:rFonts w:ascii="Times New Roman" w:eastAsia="Times New Roman" w:hAnsi="Times New Roman" w:cs="Times New Roman"/>
          <w:color w:val="1B1B1B"/>
          <w:sz w:val="24"/>
          <w:szCs w:val="24"/>
          <w:cs/>
          <w:lang w:val="hi-IN" w:bidi="hi-IN"/>
        </w:rPr>
        <w:t xml:space="preserve">1557 </w:t>
      </w:r>
      <w:r>
        <w:rPr>
          <w:rFonts w:ascii="Times New Roman" w:eastAsia="Times New Roman" w:hAnsi="Times New Roman" w:cs="Mangal"/>
          <w:color w:val="1B1B1B"/>
          <w:sz w:val="24"/>
          <w:szCs w:val="24"/>
          <w:lang w:val="hi-IN"/>
        </w:rPr>
        <w:t>पर स्पष्टता प्रदान करता है और महिलाओं</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विकलांग व्यक्तियों</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एलजीबीटीक्यूआई</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व्यक्तियों</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सीमित अंग्रे</w:t>
      </w:r>
      <w:r>
        <w:rPr>
          <w:rFonts w:ascii="Times New Roman" w:eastAsia="Times New Roman" w:hAnsi="Times New Roman" w:cs="Mangal" w:hint="cs"/>
          <w:color w:val="1B1B1B"/>
          <w:sz w:val="24"/>
          <w:szCs w:val="24"/>
          <w:cs/>
          <w:lang w:val="hi-IN" w:bidi="hi-IN"/>
        </w:rPr>
        <w:t>ज़ी</w:t>
      </w:r>
      <w:r>
        <w:rPr>
          <w:rFonts w:ascii="Times New Roman" w:eastAsia="Times New Roman" w:hAnsi="Times New Roman" w:cs="Mangal"/>
          <w:color w:val="1B1B1B"/>
          <w:sz w:val="24"/>
          <w:szCs w:val="24"/>
          <w:cs/>
          <w:lang w:val="hi-IN" w:bidi="hi-IN"/>
        </w:rPr>
        <w:t xml:space="preserve"> प्रवीणता </w:t>
      </w:r>
      <w:r>
        <w:rPr>
          <w:rFonts w:ascii="Times New Roman" w:eastAsia="Times New Roman" w:hAnsi="Times New Roman" w:cs="Times New Roman"/>
          <w:color w:val="1B1B1B"/>
          <w:sz w:val="24"/>
          <w:szCs w:val="24"/>
          <w:cs/>
          <w:lang w:val="hi-IN" w:bidi="hi-IN"/>
        </w:rPr>
        <w:t>(</w:t>
      </w:r>
      <w:r>
        <w:rPr>
          <w:rFonts w:ascii="Times New Roman" w:eastAsia="Times New Roman" w:hAnsi="Times New Roman" w:cs="Mangal"/>
          <w:color w:val="1B1B1B"/>
          <w:sz w:val="24"/>
          <w:szCs w:val="24"/>
          <w:lang w:val="hi-IN"/>
        </w:rPr>
        <w:t>एलईपी</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वाले व्यक्तियों</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अश्वेत लोगों और किसी भी उम्र के लोगों सहित सभी की देखभाल के लिए गैरभेदभावपूर्ण पहुँच सुनिश्चित करने में मदद करेगा। यदि आपको लगता है कि आपके या किसी अन्य पक्ष के साथ नस्ल</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रंग</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राष्ट्रीय मूल</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लिंग</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आयु या विकलांगता के आधा</w:t>
      </w:r>
      <w:r>
        <w:rPr>
          <w:rFonts w:ascii="Times New Roman" w:eastAsia="Times New Roman" w:hAnsi="Times New Roman" w:cs="Mangal"/>
          <w:color w:val="1B1B1B"/>
          <w:sz w:val="24"/>
          <w:szCs w:val="24"/>
          <w:cs/>
          <w:lang w:val="hi-IN" w:bidi="hi-IN"/>
        </w:rPr>
        <w:t>र पर भेदभाव किया गया है</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 xml:space="preserve">तो ऑनलाइन शिकायत दर्ज करने के लिए कृपया </w:t>
      </w:r>
      <w:hyperlink r:id="rId8">
        <w:r>
          <w:rPr>
            <w:rFonts w:ascii="Times New Roman" w:eastAsia="Times New Roman" w:hAnsi="Times New Roman" w:cs="Mangal"/>
            <w:color w:val="0563C1"/>
            <w:sz w:val="24"/>
            <w:szCs w:val="24"/>
            <w:u w:val="single"/>
            <w:cs/>
            <w:lang w:val="hi-IN" w:bidi="hi-IN"/>
          </w:rPr>
          <w:t xml:space="preserve">नागरिक अधिकार कार्यालय </w:t>
        </w:r>
        <w:r>
          <w:rPr>
            <w:rFonts w:ascii="Times New Roman" w:eastAsia="Times New Roman" w:hAnsi="Times New Roman" w:cs="Times New Roman"/>
            <w:color w:val="0563C1"/>
            <w:sz w:val="24"/>
            <w:szCs w:val="24"/>
            <w:u w:val="single"/>
            <w:cs/>
            <w:lang w:val="hi-IN" w:bidi="hi-IN"/>
          </w:rPr>
          <w:t>(</w:t>
        </w:r>
        <w:r>
          <w:rPr>
            <w:rFonts w:ascii="Times New Roman" w:eastAsia="Times New Roman" w:hAnsi="Times New Roman" w:cs="Mangal"/>
            <w:color w:val="0563C1"/>
            <w:sz w:val="24"/>
            <w:szCs w:val="24"/>
            <w:u w:val="single"/>
            <w:lang w:val="hi-IN"/>
          </w:rPr>
          <w:t>ओसीआर</w:t>
        </w:r>
        <w:r>
          <w:rPr>
            <w:rFonts w:ascii="Times New Roman" w:eastAsia="Times New Roman" w:hAnsi="Times New Roman" w:cs="Times New Roman"/>
            <w:color w:val="0563C1"/>
            <w:sz w:val="24"/>
            <w:szCs w:val="24"/>
            <w:u w:val="single"/>
            <w:cs/>
            <w:lang w:val="hi-IN" w:bidi="hi-IN"/>
          </w:rPr>
          <w:t xml:space="preserve">) </w:t>
        </w:r>
        <w:r>
          <w:rPr>
            <w:rFonts w:ascii="Times New Roman" w:eastAsia="Times New Roman" w:hAnsi="Times New Roman" w:cs="Mangal"/>
            <w:color w:val="0563C1"/>
            <w:sz w:val="24"/>
            <w:szCs w:val="24"/>
            <w:u w:val="single"/>
            <w:lang w:val="hi-IN"/>
          </w:rPr>
          <w:t>शिकायत पोर्टल</w:t>
        </w:r>
      </w:hyperlink>
      <w:r>
        <w:rPr>
          <w:rFonts w:ascii="Times New Roman" w:eastAsia="Times New Roman" w:hAnsi="Times New Roman" w:cs="Mangal"/>
          <w:color w:val="1B1B1B"/>
          <w:sz w:val="24"/>
          <w:szCs w:val="24"/>
          <w:cs/>
          <w:lang w:val="hi-IN" w:bidi="hi-IN"/>
        </w:rPr>
        <w:t xml:space="preserve"> पर जाएं।</w:t>
      </w:r>
    </w:p>
    <w:p w14:paraId="19EBE002" w14:textId="0DF4D056" w:rsidR="000A6E0A" w:rsidRPr="001D2BF0" w:rsidRDefault="00BB23ED" w:rsidP="001D2BF0">
      <w:pPr>
        <w:pStyle w:val="Heading2"/>
      </w:pPr>
      <w:r w:rsidRPr="001D2BF0">
        <w:rPr>
          <w:rFonts w:ascii="Nirmala UI" w:hAnsi="Nirmala UI" w:cs="Nirmala UI" w:hint="cs"/>
          <w:cs/>
        </w:rPr>
        <w:t>अंतिम</w:t>
      </w:r>
      <w:r w:rsidRPr="001D2BF0">
        <w:rPr>
          <w:cs/>
        </w:rPr>
        <w:t xml:space="preserve"> </w:t>
      </w:r>
      <w:r w:rsidRPr="001D2BF0">
        <w:rPr>
          <w:rFonts w:ascii="Nirmala UI" w:hAnsi="Nirmala UI" w:cs="Nirmala UI" w:hint="cs"/>
          <w:cs/>
        </w:rPr>
        <w:t>नियम</w:t>
      </w:r>
      <w:r w:rsidRPr="001D2BF0">
        <w:rPr>
          <w:cs/>
        </w:rPr>
        <w:t xml:space="preserve"> </w:t>
      </w:r>
      <w:r w:rsidRPr="001D2BF0">
        <w:rPr>
          <w:rFonts w:ascii="Nirmala UI" w:hAnsi="Nirmala UI" w:cs="Nirmala UI" w:hint="cs"/>
          <w:cs/>
        </w:rPr>
        <w:t>का</w:t>
      </w:r>
      <w:r w:rsidRPr="001D2BF0">
        <w:rPr>
          <w:cs/>
        </w:rPr>
        <w:t xml:space="preserve"> </w:t>
      </w:r>
      <w:r w:rsidRPr="001D2BF0">
        <w:rPr>
          <w:rFonts w:ascii="Nirmala UI" w:hAnsi="Nirmala UI" w:cs="Nirmala UI" w:hint="cs"/>
          <w:cs/>
        </w:rPr>
        <w:t>सारांश</w:t>
      </w:r>
    </w:p>
    <w:p w14:paraId="7F23E45D" w14:textId="7F707E39" w:rsidR="000A6E0A" w:rsidRPr="00C363DB" w:rsidRDefault="00BB23ED" w:rsidP="006E45DC">
      <w:pPr>
        <w:pStyle w:val="Heading3"/>
      </w:pPr>
      <w:r w:rsidRPr="00C363DB">
        <w:rPr>
          <w:rFonts w:ascii="Nirmala UI" w:hAnsi="Nirmala UI" w:cs="Nirmala UI" w:hint="cs"/>
          <w:cs/>
        </w:rPr>
        <w:t>धारा</w:t>
      </w:r>
      <w:r w:rsidRPr="00C363DB">
        <w:rPr>
          <w:cs/>
        </w:rPr>
        <w:t xml:space="preserve"> 1557 </w:t>
      </w:r>
      <w:r w:rsidRPr="00C363DB">
        <w:t xml:space="preserve">(45 </w:t>
      </w:r>
      <w:r w:rsidRPr="00C363DB">
        <w:rPr>
          <w:rFonts w:ascii="Nirmala UI" w:hAnsi="Nirmala UI" w:cs="Nirmala UI"/>
        </w:rPr>
        <w:t>सीएफआर</w:t>
      </w:r>
      <w:r w:rsidRPr="00C363DB">
        <w:t xml:space="preserve"> </w:t>
      </w:r>
      <w:r w:rsidRPr="00C363DB">
        <w:rPr>
          <w:cs/>
        </w:rPr>
        <w:t>92</w:t>
      </w:r>
      <w:r w:rsidRPr="00C363DB">
        <w:t xml:space="preserve">.2, 92.4, </w:t>
      </w:r>
      <w:r w:rsidRPr="00C363DB">
        <w:rPr>
          <w:rFonts w:ascii="Nirmala UI" w:hAnsi="Nirmala UI" w:cs="Nirmala UI" w:hint="cs"/>
          <w:cs/>
        </w:rPr>
        <w:t>और</w:t>
      </w:r>
      <w:r w:rsidRPr="00C363DB">
        <w:t xml:space="preserve"> </w:t>
      </w:r>
      <w:r w:rsidRPr="00C363DB">
        <w:rPr>
          <w:cs/>
        </w:rPr>
        <w:t>92</w:t>
      </w:r>
      <w:r w:rsidRPr="00C363DB">
        <w:t xml:space="preserve">.207) </w:t>
      </w:r>
      <w:r w:rsidRPr="00C363DB">
        <w:rPr>
          <w:rFonts w:ascii="Nirmala UI" w:hAnsi="Nirmala UI" w:cs="Nirmala UI"/>
        </w:rPr>
        <w:t>के</w:t>
      </w:r>
      <w:r w:rsidRPr="00C363DB">
        <w:t xml:space="preserve"> </w:t>
      </w:r>
      <w:r w:rsidRPr="00C363DB">
        <w:rPr>
          <w:rFonts w:ascii="Nirmala UI" w:hAnsi="Nirmala UI" w:cs="Nirmala UI"/>
        </w:rPr>
        <w:t>तहत</w:t>
      </w:r>
      <w:r w:rsidRPr="00C363DB">
        <w:t xml:space="preserve"> </w:t>
      </w:r>
      <w:r w:rsidRPr="00C363DB">
        <w:rPr>
          <w:rFonts w:ascii="Nirmala UI" w:hAnsi="Nirmala UI" w:cs="Nirmala UI"/>
        </w:rPr>
        <w:t>स्वास्थ्य</w:t>
      </w:r>
      <w:r w:rsidRPr="00C363DB">
        <w:t xml:space="preserve"> </w:t>
      </w:r>
      <w:r w:rsidRPr="00C363DB">
        <w:rPr>
          <w:rFonts w:ascii="Nirmala UI" w:hAnsi="Nirmala UI" w:cs="Nirmala UI"/>
        </w:rPr>
        <w:t>बीमा</w:t>
      </w:r>
      <w:r w:rsidRPr="00C363DB">
        <w:t xml:space="preserve"> </w:t>
      </w:r>
      <w:r w:rsidRPr="00C363DB">
        <w:rPr>
          <w:rFonts w:ascii="Nirmala UI" w:hAnsi="Nirmala UI" w:cs="Nirmala UI"/>
        </w:rPr>
        <w:t>जारीकर्ताओं</w:t>
      </w:r>
      <w:r w:rsidRPr="00C363DB">
        <w:t xml:space="preserve"> </w:t>
      </w:r>
      <w:r w:rsidRPr="00C363DB">
        <w:rPr>
          <w:rFonts w:ascii="Nirmala UI" w:hAnsi="Nirmala UI" w:cs="Nirmala UI"/>
        </w:rPr>
        <w:t>को</w:t>
      </w:r>
      <w:r w:rsidRPr="00C363DB">
        <w:t xml:space="preserve"> </w:t>
      </w:r>
      <w:r w:rsidRPr="00C363DB">
        <w:rPr>
          <w:rFonts w:ascii="Nirmala UI" w:hAnsi="Nirmala UI" w:cs="Nirmala UI"/>
        </w:rPr>
        <w:t>वापस</w:t>
      </w:r>
      <w:r w:rsidRPr="00C363DB">
        <w:t xml:space="preserve"> </w:t>
      </w:r>
      <w:r w:rsidRPr="00C363DB">
        <w:rPr>
          <w:rFonts w:ascii="Nirmala UI" w:hAnsi="Nirmala UI" w:cs="Nirmala UI"/>
        </w:rPr>
        <w:t>कवरेज</w:t>
      </w:r>
      <w:r w:rsidRPr="00C363DB">
        <w:t xml:space="preserve"> </w:t>
      </w:r>
      <w:r w:rsidRPr="00C363DB">
        <w:rPr>
          <w:rFonts w:ascii="Nirmala UI" w:hAnsi="Nirmala UI" w:cs="Nirmala UI"/>
        </w:rPr>
        <w:t>में</w:t>
      </w:r>
      <w:r w:rsidRPr="00C363DB">
        <w:t xml:space="preserve"> </w:t>
      </w:r>
      <w:r w:rsidRPr="00C363DB">
        <w:rPr>
          <w:rFonts w:ascii="Nirmala UI" w:hAnsi="Nirmala UI" w:cs="Nirmala UI"/>
        </w:rPr>
        <w:t>लाता</w:t>
      </w:r>
      <w:r w:rsidRPr="00C363DB">
        <w:t xml:space="preserve"> </w:t>
      </w:r>
      <w:r w:rsidRPr="00C363DB">
        <w:rPr>
          <w:rFonts w:ascii="Nirmala UI" w:hAnsi="Nirmala UI" w:cs="Nirmala UI"/>
        </w:rPr>
        <w:t>है।</w:t>
      </w:r>
    </w:p>
    <w:p w14:paraId="6AB633B4" w14:textId="0DF4D056" w:rsidR="000A6E0A" w:rsidRDefault="00BB23ED" w:rsidP="0F7B94CA">
      <w:pPr>
        <w:spacing w:after="200" w:line="257" w:lineRule="auto"/>
        <w:ind w:left="-20" w:right="-20"/>
        <w:rPr>
          <w:rFonts w:ascii="Times New Roman" w:eastAsia="Times New Roman" w:hAnsi="Times New Roman" w:cs="Times New Roman"/>
          <w:color w:val="1B1B1B"/>
          <w:sz w:val="24"/>
          <w:szCs w:val="24"/>
        </w:rPr>
      </w:pPr>
      <w:r>
        <w:rPr>
          <w:rFonts w:ascii="Nirmala UI" w:eastAsia="Times New Roman" w:hAnsi="Nirmala UI" w:cs="Nirmala UI" w:hint="cs"/>
          <w:color w:val="1B1B1B"/>
          <w:sz w:val="24"/>
          <w:szCs w:val="24"/>
          <w:cs/>
          <w:lang w:val="hi-IN" w:bidi="hi-IN"/>
        </w:rPr>
        <w:t>अ</w:t>
      </w:r>
      <w:r>
        <w:rPr>
          <w:rFonts w:ascii="Times New Roman" w:eastAsia="Times New Roman" w:hAnsi="Times New Roman" w:cs="Mangal"/>
          <w:color w:val="1B1B1B"/>
          <w:sz w:val="24"/>
          <w:szCs w:val="24"/>
          <w:cs/>
          <w:lang w:val="hi-IN" w:bidi="hi-IN"/>
        </w:rPr>
        <w:t xml:space="preserve">ंतिम नियम स्वास्थ्य बीमा जारीकर्ताओं के लिए धारा </w:t>
      </w:r>
      <w:r>
        <w:rPr>
          <w:rFonts w:ascii="Times New Roman" w:eastAsia="Times New Roman" w:hAnsi="Times New Roman" w:cs="Times New Roman"/>
          <w:color w:val="1B1B1B"/>
          <w:sz w:val="24"/>
          <w:szCs w:val="24"/>
          <w:cs/>
          <w:lang w:val="hi-IN" w:bidi="hi-IN"/>
        </w:rPr>
        <w:t xml:space="preserve">1557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लागू</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cs/>
          <w:lang w:val="hi-IN" w:bidi="hi-IN"/>
        </w:rPr>
        <w:t>होने को बहाल और मजबूत करता है जो संघीय वित्तीय सहायता प्राप्त करते हैं। स्वास्थ्य देखभाल के प्रावधान में स्वास्थ्य बीमा की महत्वपूर्ण भूमिका को पहचानते हुए</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bidi="hi-IN"/>
        </w:rPr>
        <w:t>नियम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उद्योग</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लिए</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स्पष्ट</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गैरभेदभाव</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मानकों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प्रदान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करता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p>
    <w:p w14:paraId="71C15BE4" w14:textId="0DF4D056" w:rsidR="000A6E0A" w:rsidRPr="00C363DB" w:rsidRDefault="00BB23ED" w:rsidP="00E53267">
      <w:pPr>
        <w:pStyle w:val="Heading3"/>
        <w:spacing w:line="240" w:lineRule="auto"/>
      </w:pPr>
      <w:r w:rsidRPr="00C363DB">
        <w:rPr>
          <w:rFonts w:ascii="Nirmala UI" w:hAnsi="Nirmala UI" w:cs="Nirmala UI" w:hint="cs"/>
          <w:cs/>
        </w:rPr>
        <w:t>सभी</w:t>
      </w:r>
      <w:r w:rsidRPr="00C363DB">
        <w:rPr>
          <w:cs/>
        </w:rPr>
        <w:t xml:space="preserve"> </w:t>
      </w:r>
      <w:r w:rsidRPr="00C363DB">
        <w:rPr>
          <w:rFonts w:ascii="Nirmala UI" w:hAnsi="Nirmala UI" w:cs="Nirmala UI" w:hint="cs"/>
          <w:cs/>
        </w:rPr>
        <w:t>एचएचएस</w:t>
      </w:r>
      <w:r w:rsidRPr="00C363DB">
        <w:rPr>
          <w:cs/>
        </w:rPr>
        <w:t>-</w:t>
      </w:r>
      <w:r w:rsidRPr="00C363DB">
        <w:rPr>
          <w:rFonts w:ascii="Nirmala UI" w:hAnsi="Nirmala UI" w:cs="Nirmala UI"/>
        </w:rPr>
        <w:t>प्रशासित</w:t>
      </w:r>
      <w:r w:rsidRPr="00C363DB">
        <w:t xml:space="preserve"> </w:t>
      </w:r>
      <w:r w:rsidRPr="00C363DB">
        <w:rPr>
          <w:rFonts w:ascii="Nirmala UI" w:hAnsi="Nirmala UI" w:cs="Nirmala UI"/>
        </w:rPr>
        <w:t>स्वास्थ्य</w:t>
      </w:r>
      <w:r w:rsidRPr="00C363DB">
        <w:t xml:space="preserve"> </w:t>
      </w:r>
      <w:r w:rsidRPr="00C363DB">
        <w:rPr>
          <w:rFonts w:ascii="Nirmala UI" w:hAnsi="Nirmala UI" w:cs="Nirmala UI"/>
        </w:rPr>
        <w:t>कार्यक्रमों</w:t>
      </w:r>
      <w:r w:rsidRPr="00C363DB">
        <w:t xml:space="preserve"> </w:t>
      </w:r>
      <w:r w:rsidRPr="00C363DB">
        <w:rPr>
          <w:rFonts w:ascii="Nirmala UI" w:hAnsi="Nirmala UI" w:cs="Nirmala UI"/>
        </w:rPr>
        <w:t>और</w:t>
      </w:r>
      <w:r w:rsidRPr="00C363DB">
        <w:t xml:space="preserve"> </w:t>
      </w:r>
      <w:r w:rsidRPr="00C363DB">
        <w:rPr>
          <w:rFonts w:ascii="Nirmala UI" w:hAnsi="Nirmala UI" w:cs="Nirmala UI"/>
        </w:rPr>
        <w:t>गतिविधियों</w:t>
      </w:r>
      <w:r w:rsidRPr="00C363DB">
        <w:t xml:space="preserve"> </w:t>
      </w:r>
      <w:r w:rsidRPr="00C363DB">
        <w:rPr>
          <w:cs/>
        </w:rPr>
        <w:t>(</w:t>
      </w:r>
      <w:r w:rsidRPr="00C363DB">
        <w:t xml:space="preserve">45 </w:t>
      </w:r>
      <w:r w:rsidRPr="00C363DB">
        <w:rPr>
          <w:rFonts w:ascii="Nirmala UI" w:hAnsi="Nirmala UI" w:cs="Nirmala UI"/>
        </w:rPr>
        <w:t>सीएफआर</w:t>
      </w:r>
      <w:r w:rsidRPr="00C363DB">
        <w:t xml:space="preserve"> </w:t>
      </w:r>
      <w:r w:rsidRPr="00C363DB">
        <w:rPr>
          <w:cs/>
        </w:rPr>
        <w:t>92</w:t>
      </w:r>
      <w:r w:rsidRPr="00C363DB">
        <w:t>.2(</w:t>
      </w:r>
      <w:r w:rsidRPr="00C363DB">
        <w:rPr>
          <w:rFonts w:ascii="Nirmala UI" w:hAnsi="Nirmala UI" w:cs="Nirmala UI"/>
        </w:rPr>
        <w:t>ए</w:t>
      </w:r>
      <w:r w:rsidRPr="00C363DB">
        <w:rPr>
          <w:cs/>
        </w:rPr>
        <w:t xml:space="preserve">)(2)) </w:t>
      </w:r>
      <w:r w:rsidRPr="00C363DB">
        <w:rPr>
          <w:rFonts w:ascii="Nirmala UI" w:hAnsi="Nirmala UI" w:cs="Nirmala UI" w:hint="cs"/>
          <w:cs/>
        </w:rPr>
        <w:t>पर</w:t>
      </w:r>
      <w:r w:rsidRPr="00C363DB">
        <w:rPr>
          <w:cs/>
        </w:rPr>
        <w:t xml:space="preserve"> </w:t>
      </w:r>
      <w:r w:rsidRPr="00C363DB">
        <w:rPr>
          <w:rFonts w:ascii="Nirmala UI" w:hAnsi="Nirmala UI" w:cs="Nirmala UI" w:hint="cs"/>
          <w:cs/>
        </w:rPr>
        <w:t>धारा</w:t>
      </w:r>
      <w:r w:rsidRPr="00C363DB">
        <w:rPr>
          <w:cs/>
        </w:rPr>
        <w:t xml:space="preserve"> 1557 </w:t>
      </w:r>
      <w:r w:rsidRPr="00C363DB">
        <w:rPr>
          <w:rFonts w:ascii="Nirmala UI" w:hAnsi="Nirmala UI" w:cs="Nirmala UI"/>
        </w:rPr>
        <w:t>के</w:t>
      </w:r>
      <w:r w:rsidRPr="00C363DB">
        <w:t xml:space="preserve"> </w:t>
      </w:r>
      <w:r w:rsidRPr="00C363DB">
        <w:rPr>
          <w:rFonts w:ascii="Nirmala UI" w:hAnsi="Nirmala UI" w:cs="Nirmala UI"/>
        </w:rPr>
        <w:t>लागू</w:t>
      </w:r>
      <w:r w:rsidRPr="00C363DB">
        <w:t xml:space="preserve"> </w:t>
      </w:r>
      <w:r w:rsidRPr="00C363DB">
        <w:rPr>
          <w:rFonts w:ascii="Nirmala UI" w:hAnsi="Nirmala UI" w:cs="Nirmala UI"/>
        </w:rPr>
        <w:t>होने</w:t>
      </w:r>
      <w:r w:rsidRPr="00C363DB">
        <w:t xml:space="preserve"> </w:t>
      </w:r>
      <w:r w:rsidRPr="00C363DB">
        <w:rPr>
          <w:rFonts w:ascii="Nirmala UI" w:hAnsi="Nirmala UI" w:cs="Nirmala UI"/>
        </w:rPr>
        <w:t>को</w:t>
      </w:r>
      <w:r w:rsidRPr="00C363DB">
        <w:t xml:space="preserve"> </w:t>
      </w:r>
      <w:r w:rsidRPr="00C363DB">
        <w:rPr>
          <w:rFonts w:ascii="Nirmala UI" w:hAnsi="Nirmala UI" w:cs="Nirmala UI"/>
        </w:rPr>
        <w:t>बहाल</w:t>
      </w:r>
      <w:r w:rsidRPr="00C363DB">
        <w:t xml:space="preserve"> </w:t>
      </w:r>
      <w:r w:rsidRPr="00C363DB">
        <w:rPr>
          <w:rFonts w:ascii="Nirmala UI" w:hAnsi="Nirmala UI" w:cs="Nirmala UI"/>
        </w:rPr>
        <w:t>करता</w:t>
      </w:r>
      <w:r w:rsidRPr="00C363DB">
        <w:t xml:space="preserve"> </w:t>
      </w:r>
      <w:r w:rsidRPr="00C363DB">
        <w:rPr>
          <w:rFonts w:ascii="Nirmala UI" w:hAnsi="Nirmala UI" w:cs="Nirmala UI"/>
        </w:rPr>
        <w:t>है।</w:t>
      </w:r>
    </w:p>
    <w:p w14:paraId="21A05546" w14:textId="76CE7CA1" w:rsidR="000A6E0A" w:rsidRDefault="00BB23ED" w:rsidP="0F7B94CA">
      <w:pPr>
        <w:spacing w:after="200" w:line="257" w:lineRule="auto"/>
        <w:ind w:left="-20" w:right="-20"/>
        <w:rPr>
          <w:rFonts w:ascii="Times New Roman" w:eastAsia="Times New Roman" w:hAnsi="Times New Roman" w:cs="Times New Roman"/>
          <w:color w:val="1B1B1B"/>
          <w:sz w:val="24"/>
          <w:szCs w:val="24"/>
        </w:rPr>
      </w:pPr>
      <w:r>
        <w:rPr>
          <w:rFonts w:ascii="Nirmala UI" w:eastAsia="Times New Roman" w:hAnsi="Nirmala UI" w:cs="Nirmala UI" w:hint="cs"/>
          <w:color w:val="1B1B1B"/>
          <w:sz w:val="24"/>
          <w:szCs w:val="24"/>
          <w:cs/>
          <w:lang w:val="hi-IN" w:bidi="hi-IN"/>
        </w:rPr>
        <w:lastRenderedPageBreak/>
        <w:t>य</w:t>
      </w:r>
      <w:r>
        <w:rPr>
          <w:rFonts w:ascii="Times New Roman" w:eastAsia="Times New Roman" w:hAnsi="Times New Roman" w:cs="Mangal"/>
          <w:color w:val="1B1B1B"/>
          <w:sz w:val="24"/>
          <w:szCs w:val="24"/>
          <w:cs/>
          <w:lang w:val="hi-IN" w:bidi="hi-IN"/>
        </w:rPr>
        <w:t>ह नियम एचएचएस के सभी स्वास्थ्य कार्यक्रमों और गतिविधियों पर गैर</w:t>
      </w:r>
      <w:r>
        <w:rPr>
          <w:rFonts w:ascii="Times New Roman" w:eastAsia="Times New Roman" w:hAnsi="Times New Roman" w:cs="Times New Roman"/>
          <w:color w:val="1B1B1B"/>
          <w:sz w:val="24"/>
          <w:szCs w:val="24"/>
          <w:cs/>
          <w:lang w:val="hi-IN" w:bidi="hi-IN"/>
        </w:rPr>
        <w:t>-</w:t>
      </w:r>
      <w:r>
        <w:rPr>
          <w:rFonts w:ascii="Times New Roman" w:eastAsia="Times New Roman" w:hAnsi="Times New Roman" w:cs="Mangal"/>
          <w:color w:val="1B1B1B"/>
          <w:sz w:val="24"/>
          <w:szCs w:val="24"/>
          <w:lang w:val="hi-IN" w:bidi="hi-IN"/>
        </w:rPr>
        <w:t>भेदभाव</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मानकों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लागू</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करता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r>
        <w:rPr>
          <w:rFonts w:ascii="Times New Roman" w:eastAsia="Times New Roman" w:hAnsi="Times New Roman" w:cs="Mangal"/>
          <w:color w:val="1B1B1B"/>
          <w:sz w:val="24"/>
          <w:szCs w:val="24"/>
          <w:lang w:val="hi-IN"/>
        </w:rPr>
        <w:t xml:space="preserve"> </w:t>
      </w:r>
      <w:r>
        <w:rPr>
          <w:rFonts w:ascii="Times New Roman" w:eastAsia="Times New Roman" w:hAnsi="Times New Roman" w:cs="Times New Roman"/>
          <w:color w:val="1B1B1B"/>
          <w:sz w:val="24"/>
          <w:szCs w:val="24"/>
          <w:cs/>
          <w:lang w:val="hi-IN" w:bidi="hi-IN"/>
        </w:rPr>
        <w:t xml:space="preserve">2020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नियम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Times New Roman"/>
          <w:color w:val="1B1B1B"/>
          <w:sz w:val="24"/>
          <w:szCs w:val="24"/>
          <w:cs/>
          <w:lang w:val="hi-IN" w:bidi="hi-IN"/>
        </w:rPr>
        <w:t>(</w:t>
      </w:r>
      <w:hyperlink r:id="rId9">
        <w:r>
          <w:rPr>
            <w:rFonts w:ascii="Times New Roman" w:eastAsia="Times New Roman" w:hAnsi="Times New Roman" w:cs="Times New Roman"/>
            <w:color w:val="0563C1"/>
            <w:sz w:val="24"/>
            <w:szCs w:val="24"/>
            <w:u w:val="single"/>
            <w:cs/>
            <w:lang w:val="hi-IN" w:bidi="hi-IN"/>
          </w:rPr>
          <w:t>85 Fed. Reg. 37160</w:t>
        </w:r>
      </w:hyperlink>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Times New Roman"/>
          <w:color w:val="1B1B1B"/>
          <w:sz w:val="24"/>
          <w:szCs w:val="24"/>
          <w:lang w:val="hi-IN"/>
        </w:rPr>
        <w:t xml:space="preserve">19 </w:t>
      </w:r>
      <w:r>
        <w:rPr>
          <w:rFonts w:ascii="Times New Roman" w:eastAsia="Times New Roman" w:hAnsi="Times New Roman" w:cs="Mangal"/>
          <w:color w:val="1B1B1B"/>
          <w:sz w:val="24"/>
          <w:szCs w:val="24"/>
          <w:lang w:val="hi-IN" w:bidi="hi-IN"/>
        </w:rPr>
        <w:t>जून</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Times New Roman"/>
          <w:color w:val="1B1B1B"/>
          <w:sz w:val="24"/>
          <w:szCs w:val="24"/>
          <w:lang w:val="hi-IN"/>
        </w:rPr>
        <w:t xml:space="preserve">2020) </w:t>
      </w:r>
      <w:r>
        <w:rPr>
          <w:rFonts w:ascii="Times New Roman" w:eastAsia="Times New Roman" w:hAnsi="Times New Roman" w:cs="Mangal"/>
          <w:color w:val="1B1B1B"/>
          <w:sz w:val="24"/>
          <w:szCs w:val="24"/>
          <w:lang w:val="hi-IN" w:bidi="hi-IN"/>
        </w:rPr>
        <w:t>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धारा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Times New Roman"/>
          <w:color w:val="1B1B1B"/>
          <w:sz w:val="24"/>
          <w:szCs w:val="24"/>
          <w:cs/>
          <w:lang w:val="hi-IN" w:bidi="hi-IN"/>
        </w:rPr>
        <w:t xml:space="preserve">1557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गैर</w:t>
      </w:r>
      <w:r>
        <w:rPr>
          <w:rFonts w:ascii="Times New Roman" w:eastAsia="Times New Roman" w:hAnsi="Times New Roman" w:cs="Times New Roman"/>
          <w:color w:val="1B1B1B"/>
          <w:sz w:val="24"/>
          <w:szCs w:val="24"/>
          <w:cs/>
          <w:lang w:val="hi-IN" w:bidi="hi-IN"/>
        </w:rPr>
        <w:t>-</w:t>
      </w:r>
      <w:r>
        <w:rPr>
          <w:rFonts w:ascii="Times New Roman" w:eastAsia="Times New Roman" w:hAnsi="Times New Roman" w:cs="Mangal"/>
          <w:color w:val="1B1B1B"/>
          <w:sz w:val="24"/>
          <w:szCs w:val="24"/>
          <w:lang w:val="hi-IN" w:bidi="hi-IN"/>
        </w:rPr>
        <w:t>भेदभाव</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आवश्यकताओं</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दायरे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सीमित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दिया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विभाग</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मानना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एचएचएस</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द्वारा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प्रशासित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सभी</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स्वास्थ्य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कार्यक्रमों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और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गतिविधियों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cs/>
          <w:lang w:val="hi-IN" w:bidi="hi-IN"/>
        </w:rPr>
        <w:t xml:space="preserve"> कवर करने के लिए धारा </w:t>
      </w:r>
      <w:r>
        <w:rPr>
          <w:rFonts w:ascii="Times New Roman" w:eastAsia="Times New Roman" w:hAnsi="Times New Roman" w:cs="Times New Roman"/>
          <w:color w:val="1B1B1B"/>
          <w:sz w:val="24"/>
          <w:szCs w:val="24"/>
          <w:cs/>
          <w:lang w:val="hi-IN" w:bidi="hi-IN"/>
        </w:rPr>
        <w:t xml:space="preserve">1557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व्याख्या</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bidi="hi-IN"/>
        </w:rPr>
        <w:t>कानून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सबसे</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अच्छा</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पठन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और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जो</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विभाग</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व्यापक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स्वास्थ्य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कार्यक्रमों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और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गतिविधियों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भेदभाव</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अधिक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लोगों</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रक्षा</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करता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bidi="hi-IN"/>
        </w:rPr>
        <w:t>जिसमें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भारतीय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स्वास्थ्य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सेवा</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bidi="hi-IN"/>
        </w:rPr>
        <w:t>मेडिकेयर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और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मेडिकेड</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सेवा</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केंद्र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और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राष्ट्रीय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स्वास्थ्य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w:t>
      </w:r>
      <w:r>
        <w:rPr>
          <w:rFonts w:ascii="Times New Roman" w:eastAsia="Times New Roman" w:hAnsi="Times New Roman" w:cs="Mangal" w:hint="cs"/>
          <w:color w:val="1B1B1B"/>
          <w:sz w:val="24"/>
          <w:szCs w:val="24"/>
          <w:cs/>
          <w:lang w:val="hi-IN" w:bidi="hi-IN"/>
        </w:rPr>
        <w:t>स्था</w:t>
      </w:r>
      <w:r>
        <w:rPr>
          <w:rFonts w:ascii="Times New Roman" w:eastAsia="Times New Roman" w:hAnsi="Times New Roman" w:cs="Mangal"/>
          <w:color w:val="1B1B1B"/>
          <w:sz w:val="24"/>
          <w:szCs w:val="24"/>
          <w:cs/>
          <w:lang w:val="hi-IN" w:bidi="hi-IN"/>
        </w:rPr>
        <w:t>न शामिल हैं</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bidi="hi-IN"/>
        </w:rPr>
        <w:t>लेकिन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यह</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उन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तक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सीमित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नहीं</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p>
    <w:p w14:paraId="367E7AAB" w14:textId="34663E35" w:rsidR="000A6E0A" w:rsidRPr="006E45DC" w:rsidRDefault="00BB23ED" w:rsidP="00E53267">
      <w:pPr>
        <w:pStyle w:val="Heading3"/>
        <w:spacing w:line="240" w:lineRule="auto"/>
      </w:pPr>
      <w:r w:rsidRPr="006E45DC">
        <w:rPr>
          <w:rFonts w:ascii="Nirmala UI" w:hAnsi="Nirmala UI" w:cs="Nirmala UI" w:hint="cs"/>
          <w:cs/>
        </w:rPr>
        <w:t>एलजीबीटीक्यूआई</w:t>
      </w:r>
      <w:r w:rsidRPr="006E45DC">
        <w:rPr>
          <w:cs/>
        </w:rPr>
        <w:t xml:space="preserve">+ </w:t>
      </w:r>
      <w:r w:rsidRPr="006E45DC">
        <w:rPr>
          <w:rFonts w:ascii="Nirmala UI" w:hAnsi="Nirmala UI" w:cs="Nirmala UI"/>
        </w:rPr>
        <w:t>मरीजों</w:t>
      </w:r>
      <w:r w:rsidRPr="006E45DC">
        <w:t xml:space="preserve"> </w:t>
      </w:r>
      <w:r w:rsidRPr="006E45DC">
        <w:rPr>
          <w:rFonts w:ascii="Nirmala UI" w:hAnsi="Nirmala UI" w:cs="Nirmala UI"/>
        </w:rPr>
        <w:t>को</w:t>
      </w:r>
      <w:r w:rsidRPr="006E45DC">
        <w:t xml:space="preserve"> </w:t>
      </w:r>
      <w:r w:rsidRPr="006E45DC">
        <w:rPr>
          <w:rFonts w:ascii="Nirmala UI" w:hAnsi="Nirmala UI" w:cs="Nirmala UI"/>
        </w:rPr>
        <w:t>भेदभाव</w:t>
      </w:r>
      <w:r w:rsidRPr="006E45DC">
        <w:t xml:space="preserve"> </w:t>
      </w:r>
      <w:r w:rsidRPr="006E45DC">
        <w:rPr>
          <w:rFonts w:ascii="Nirmala UI" w:hAnsi="Nirmala UI" w:cs="Nirmala UI"/>
        </w:rPr>
        <w:t>से</w:t>
      </w:r>
      <w:r w:rsidRPr="006E45DC">
        <w:t xml:space="preserve"> </w:t>
      </w:r>
      <w:r w:rsidRPr="006E45DC">
        <w:rPr>
          <w:rFonts w:ascii="Nirmala UI" w:hAnsi="Nirmala UI" w:cs="Nirmala UI"/>
        </w:rPr>
        <w:t>बचाता</w:t>
      </w:r>
      <w:r w:rsidRPr="006E45DC">
        <w:t xml:space="preserve"> </w:t>
      </w:r>
      <w:r w:rsidRPr="006E45DC">
        <w:rPr>
          <w:rFonts w:ascii="Nirmala UI" w:hAnsi="Nirmala UI" w:cs="Nirmala UI"/>
        </w:rPr>
        <w:t>है</w:t>
      </w:r>
      <w:r w:rsidRPr="006E45DC">
        <w:t xml:space="preserve"> </w:t>
      </w:r>
      <w:r w:rsidRPr="006E45DC">
        <w:rPr>
          <w:rFonts w:ascii="Nirmala UI" w:hAnsi="Nirmala UI" w:cs="Nirmala UI"/>
        </w:rPr>
        <w:t>और</w:t>
      </w:r>
      <w:r w:rsidRPr="006E45DC">
        <w:t xml:space="preserve"> </w:t>
      </w:r>
      <w:r w:rsidRPr="006E45DC">
        <w:rPr>
          <w:rFonts w:ascii="Nirmala UI" w:hAnsi="Nirmala UI" w:cs="Nirmala UI"/>
        </w:rPr>
        <w:t>लैंगिक</w:t>
      </w:r>
      <w:r w:rsidRPr="006E45DC">
        <w:t xml:space="preserve"> </w:t>
      </w:r>
      <w:r w:rsidRPr="006E45DC">
        <w:rPr>
          <w:rFonts w:ascii="Nirmala UI" w:hAnsi="Nirmala UI" w:cs="Nirmala UI"/>
        </w:rPr>
        <w:t>भेदभाव</w:t>
      </w:r>
      <w:r w:rsidRPr="006E45DC">
        <w:t xml:space="preserve"> </w:t>
      </w:r>
      <w:r w:rsidRPr="006E45DC">
        <w:rPr>
          <w:rFonts w:ascii="Nirmala UI" w:hAnsi="Nirmala UI" w:cs="Nirmala UI" w:hint="cs"/>
          <w:cs/>
        </w:rPr>
        <w:t>पर</w:t>
      </w:r>
      <w:r w:rsidRPr="006E45DC">
        <w:t xml:space="preserve"> </w:t>
      </w:r>
      <w:r w:rsidRPr="006E45DC">
        <w:rPr>
          <w:cs/>
        </w:rPr>
        <w:t xml:space="preserve">1557 </w:t>
      </w:r>
      <w:r w:rsidRPr="006E45DC">
        <w:rPr>
          <w:rFonts w:ascii="Nirmala UI" w:hAnsi="Nirmala UI" w:cs="Nirmala UI"/>
        </w:rPr>
        <w:t>के</w:t>
      </w:r>
      <w:r w:rsidRPr="006E45DC">
        <w:t xml:space="preserve"> </w:t>
      </w:r>
      <w:r w:rsidRPr="006E45DC">
        <w:rPr>
          <w:rFonts w:ascii="Nirmala UI" w:hAnsi="Nirmala UI" w:cs="Nirmala UI"/>
        </w:rPr>
        <w:t>प्रतिबंध</w:t>
      </w:r>
      <w:r w:rsidRPr="006E45DC">
        <w:t xml:space="preserve"> </w:t>
      </w:r>
      <w:r w:rsidRPr="006E45DC">
        <w:rPr>
          <w:rFonts w:ascii="Nirmala UI" w:hAnsi="Nirmala UI" w:cs="Nirmala UI"/>
        </w:rPr>
        <w:t>को</w:t>
      </w:r>
      <w:r w:rsidRPr="006E45DC">
        <w:t xml:space="preserve"> </w:t>
      </w:r>
      <w:r w:rsidRPr="006E45DC">
        <w:rPr>
          <w:rFonts w:ascii="Nirmala UI" w:hAnsi="Nirmala UI" w:cs="Nirmala UI"/>
        </w:rPr>
        <w:t>स्पष्ट</w:t>
      </w:r>
      <w:r w:rsidRPr="006E45DC">
        <w:t xml:space="preserve"> </w:t>
      </w:r>
      <w:r w:rsidRPr="006E45DC">
        <w:rPr>
          <w:rFonts w:ascii="Nirmala UI" w:hAnsi="Nirmala UI" w:cs="Nirmala UI"/>
        </w:rPr>
        <w:t>करता</w:t>
      </w:r>
      <w:r w:rsidRPr="006E45DC">
        <w:t xml:space="preserve"> </w:t>
      </w:r>
      <w:r w:rsidRPr="006E45DC">
        <w:rPr>
          <w:rFonts w:ascii="Nirmala UI" w:hAnsi="Nirmala UI" w:cs="Nirmala UI"/>
        </w:rPr>
        <w:t>है</w:t>
      </w:r>
      <w:r w:rsidRPr="006E45DC">
        <w:t xml:space="preserve"> </w:t>
      </w:r>
      <w:r w:rsidRPr="006E45DC">
        <w:rPr>
          <w:cs/>
        </w:rPr>
        <w:t>(</w:t>
      </w:r>
      <w:r w:rsidRPr="006E45DC">
        <w:t xml:space="preserve">45 </w:t>
      </w:r>
      <w:r w:rsidRPr="006E45DC">
        <w:rPr>
          <w:rFonts w:ascii="Nirmala UI" w:hAnsi="Nirmala UI" w:cs="Nirmala UI"/>
        </w:rPr>
        <w:t>सीएफआर</w:t>
      </w:r>
      <w:r w:rsidRPr="006E45DC">
        <w:t xml:space="preserve"> </w:t>
      </w:r>
      <w:r w:rsidRPr="006E45DC">
        <w:rPr>
          <w:cs/>
        </w:rPr>
        <w:t>92.101, 92.206)</w:t>
      </w:r>
      <w:r w:rsidRPr="006E45DC">
        <w:rPr>
          <w:rFonts w:ascii="Nirmala UI" w:hAnsi="Nirmala UI" w:cs="Nirmala UI" w:hint="cs"/>
          <w:cs/>
        </w:rPr>
        <w:t>।</w:t>
      </w:r>
    </w:p>
    <w:p w14:paraId="5370C656" w14:textId="0B5CF4E4" w:rsidR="000A6E0A" w:rsidRDefault="00BB23ED" w:rsidP="0F7B94CA">
      <w:pPr>
        <w:spacing w:after="200" w:line="257" w:lineRule="auto"/>
        <w:ind w:left="-20" w:right="-20"/>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cs/>
          <w:lang w:val="hi-IN" w:bidi="hi-IN"/>
        </w:rPr>
        <w:t xml:space="preserve"> </w:t>
      </w:r>
      <w:hyperlink r:id="rId10">
        <w:r>
          <w:rPr>
            <w:rFonts w:ascii="Times New Roman" w:eastAsia="Times New Roman" w:hAnsi="Times New Roman" w:cs="Mangal"/>
            <w:i/>
            <w:iCs/>
            <w:color w:val="0563C1"/>
            <w:sz w:val="24"/>
            <w:szCs w:val="24"/>
            <w:u w:val="single"/>
            <w:cs/>
            <w:lang w:val="hi-IN" w:bidi="hi-IN"/>
          </w:rPr>
          <w:t>बोस्टॉक वी</w:t>
        </w:r>
        <w:r>
          <w:rPr>
            <w:rFonts w:ascii="Times New Roman" w:eastAsia="Times New Roman" w:hAnsi="Times New Roman" w:cs="Times New Roman"/>
            <w:i/>
            <w:iCs/>
            <w:color w:val="0563C1"/>
            <w:sz w:val="24"/>
            <w:szCs w:val="24"/>
            <w:u w:val="single"/>
            <w:cs/>
            <w:lang w:val="hi-IN" w:bidi="hi-IN"/>
          </w:rPr>
          <w:t xml:space="preserve">. </w:t>
        </w:r>
        <w:r>
          <w:rPr>
            <w:rFonts w:ascii="Times New Roman" w:eastAsia="Times New Roman" w:hAnsi="Times New Roman" w:cs="Mangal"/>
            <w:i/>
            <w:iCs/>
            <w:color w:val="0563C1"/>
            <w:sz w:val="24"/>
            <w:szCs w:val="24"/>
            <w:u w:val="single"/>
            <w:lang w:val="hi-IN" w:bidi="hi-IN"/>
          </w:rPr>
          <w:t>बनाम</w:t>
        </w:r>
        <w:r>
          <w:rPr>
            <w:rFonts w:ascii="Times New Roman" w:eastAsia="Times New Roman" w:hAnsi="Times New Roman" w:cs="Mangal"/>
            <w:i/>
            <w:iCs/>
            <w:color w:val="0563C1"/>
            <w:sz w:val="24"/>
            <w:szCs w:val="24"/>
            <w:u w:val="single"/>
            <w:lang w:val="hi-IN"/>
          </w:rPr>
          <w:t xml:space="preserve"> </w:t>
        </w:r>
        <w:r>
          <w:rPr>
            <w:rFonts w:ascii="Times New Roman" w:eastAsia="Times New Roman" w:hAnsi="Times New Roman" w:cs="Mangal"/>
            <w:i/>
            <w:iCs/>
            <w:color w:val="0563C1"/>
            <w:sz w:val="24"/>
            <w:szCs w:val="24"/>
            <w:u w:val="single"/>
            <w:lang w:val="hi-IN" w:bidi="hi-IN"/>
          </w:rPr>
          <w:t>क्लेटन</w:t>
        </w:r>
        <w:r>
          <w:rPr>
            <w:rFonts w:ascii="Times New Roman" w:eastAsia="Times New Roman" w:hAnsi="Times New Roman" w:cs="Mangal"/>
            <w:i/>
            <w:iCs/>
            <w:color w:val="0563C1"/>
            <w:sz w:val="24"/>
            <w:szCs w:val="24"/>
            <w:u w:val="single"/>
            <w:lang w:val="hi-IN"/>
          </w:rPr>
          <w:t xml:space="preserve"> </w:t>
        </w:r>
        <w:r>
          <w:rPr>
            <w:rFonts w:ascii="Times New Roman" w:eastAsia="Times New Roman" w:hAnsi="Times New Roman" w:cs="Mangal"/>
            <w:i/>
            <w:iCs/>
            <w:color w:val="0563C1"/>
            <w:sz w:val="24"/>
            <w:szCs w:val="24"/>
            <w:u w:val="single"/>
            <w:lang w:val="hi-IN" w:bidi="hi-IN"/>
          </w:rPr>
          <w:t>काउंटी</w:t>
        </w:r>
        <w:r>
          <w:rPr>
            <w:rFonts w:ascii="Times New Roman" w:eastAsia="Times New Roman" w:hAnsi="Times New Roman" w:cs="Times New Roman"/>
            <w:color w:val="0563C1"/>
            <w:sz w:val="24"/>
            <w:szCs w:val="24"/>
            <w:u w:val="single"/>
            <w:cs/>
            <w:lang w:val="hi-IN" w:bidi="hi-IN"/>
          </w:rPr>
          <w:t xml:space="preserve"> – </w:t>
        </w:r>
        <w:r>
          <w:rPr>
            <w:rFonts w:ascii="Times New Roman" w:eastAsia="Times New Roman" w:hAnsi="Times New Roman" w:cs="Mangal"/>
            <w:color w:val="0563C1"/>
            <w:sz w:val="24"/>
            <w:szCs w:val="24"/>
            <w:u w:val="single"/>
            <w:lang w:val="hi-IN" w:bidi="hi-IN"/>
          </w:rPr>
          <w:t>पीडीएफ</w:t>
        </w:r>
      </w:hyperlink>
      <w:r>
        <w:rPr>
          <w:rFonts w:ascii="Times New Roman" w:eastAsia="Times New Roman" w:hAnsi="Times New Roman" w:cs="Mangal"/>
          <w:color w:val="1B1B1B"/>
          <w:sz w:val="24"/>
          <w:szCs w:val="24"/>
          <w:cs/>
          <w:lang w:val="hi-IN" w:bidi="hi-IN"/>
        </w:rPr>
        <w:t xml:space="preserve"> में यू</w:t>
      </w:r>
      <w:r>
        <w:rPr>
          <w:rFonts w:ascii="Times New Roman" w:eastAsia="Times New Roman" w:hAnsi="Times New Roman" w:cs="Times New Roman"/>
          <w:color w:val="1B1B1B"/>
          <w:sz w:val="24"/>
          <w:szCs w:val="24"/>
          <w:cs/>
          <w:lang w:val="hi-IN" w:bidi="hi-IN"/>
        </w:rPr>
        <w:t>.</w:t>
      </w:r>
      <w:r>
        <w:rPr>
          <w:rFonts w:ascii="Times New Roman" w:eastAsia="Times New Roman" w:hAnsi="Times New Roman" w:cs="Mangal" w:hint="cs"/>
          <w:color w:val="1B1B1B"/>
          <w:sz w:val="24"/>
          <w:szCs w:val="24"/>
          <w:cs/>
          <w:lang w:val="hi-IN" w:bidi="hi-IN"/>
        </w:rPr>
        <w:t>एस.</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cs/>
          <w:lang w:val="hi-IN" w:bidi="hi-IN"/>
        </w:rPr>
        <w:t>सुप्रीम कोर्ट की होल्डिंग के अनुरूप</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bidi="hi-IN"/>
        </w:rPr>
        <w:t>अंतिम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नियम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पुष्टि</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करता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यौन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भेदभाव</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खिलाफ</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सुरक्षा</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यौन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अभिविन्यास</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और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लिंग</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पहचान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आधार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भेदभाव</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खिलाफ</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सुरक्षा</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शामिल</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p>
    <w:p w14:paraId="5988E9A6" w14:textId="0DF4D056" w:rsidR="000A6E0A" w:rsidRDefault="00BB23ED" w:rsidP="0F7B94CA">
      <w:pPr>
        <w:spacing w:after="200" w:line="257" w:lineRule="auto"/>
        <w:ind w:left="-20" w:right="-20"/>
        <w:rPr>
          <w:rFonts w:ascii="Times New Roman" w:eastAsia="Times New Roman" w:hAnsi="Times New Roman" w:cs="Times New Roman"/>
          <w:color w:val="1B1B1B"/>
          <w:sz w:val="24"/>
          <w:szCs w:val="24"/>
        </w:rPr>
      </w:pPr>
      <w:r>
        <w:rPr>
          <w:rFonts w:ascii="Times New Roman" w:eastAsia="Times New Roman" w:hAnsi="Times New Roman" w:cs="Mangal"/>
          <w:color w:val="1B1B1B"/>
          <w:sz w:val="24"/>
          <w:szCs w:val="24"/>
          <w:cs/>
          <w:lang w:val="hi-IN" w:bidi="hi-IN"/>
        </w:rPr>
        <w:t>अंतिम नियम यह भी स्पष्ट करता है कि लैंगिक भेदभाव में अंतरलिंगी लक्षणों</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और गर्भावस्था या संबंधित स्थितियों सहित लैंगिक रूढ़ियों</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लैंगिक विशेषताओं के आधार पर भेदभाव शामिल है।</w:t>
      </w:r>
    </w:p>
    <w:p w14:paraId="457AEBF3" w14:textId="08B9D5EF" w:rsidR="000A6E0A" w:rsidRPr="006E45DC" w:rsidRDefault="00BB23ED" w:rsidP="00E53267">
      <w:pPr>
        <w:pStyle w:val="Heading3"/>
        <w:spacing w:line="240" w:lineRule="auto"/>
      </w:pPr>
      <w:r w:rsidRPr="006E45DC">
        <w:rPr>
          <w:rFonts w:ascii="Nirmala UI" w:hAnsi="Nirmala UI" w:cs="Nirmala UI" w:hint="cs"/>
          <w:cs/>
        </w:rPr>
        <w:t>प्रदाताओं</w:t>
      </w:r>
      <w:r w:rsidRPr="006E45DC">
        <w:rPr>
          <w:cs/>
        </w:rPr>
        <w:t xml:space="preserve">, </w:t>
      </w:r>
      <w:r w:rsidRPr="006E45DC">
        <w:rPr>
          <w:rFonts w:ascii="Nirmala UI" w:hAnsi="Nirmala UI" w:cs="Nirmala UI" w:hint="cs"/>
          <w:cs/>
        </w:rPr>
        <w:t>बीमा</w:t>
      </w:r>
      <w:r w:rsidRPr="006E45DC">
        <w:rPr>
          <w:cs/>
        </w:rPr>
        <w:t xml:space="preserve"> </w:t>
      </w:r>
      <w:r w:rsidRPr="006E45DC">
        <w:rPr>
          <w:rFonts w:ascii="Nirmala UI" w:hAnsi="Nirmala UI" w:cs="Nirmala UI" w:hint="cs"/>
          <w:cs/>
        </w:rPr>
        <w:t>जारीकर्ताओं</w:t>
      </w:r>
      <w:r w:rsidRPr="006E45DC">
        <w:rPr>
          <w:cs/>
        </w:rPr>
        <w:t xml:space="preserve"> </w:t>
      </w:r>
      <w:r w:rsidRPr="006E45DC">
        <w:rPr>
          <w:rFonts w:ascii="Nirmala UI" w:hAnsi="Nirmala UI" w:cs="Nirmala UI" w:hint="cs"/>
          <w:cs/>
        </w:rPr>
        <w:t>और</w:t>
      </w:r>
      <w:r w:rsidRPr="006E45DC">
        <w:rPr>
          <w:cs/>
        </w:rPr>
        <w:t xml:space="preserve"> </w:t>
      </w:r>
      <w:r w:rsidRPr="006E45DC">
        <w:rPr>
          <w:rFonts w:ascii="Nirmala UI" w:hAnsi="Nirmala UI" w:cs="Nirmala UI" w:hint="cs"/>
          <w:cs/>
        </w:rPr>
        <w:t>एचएचएस</w:t>
      </w:r>
      <w:r w:rsidRPr="006E45DC">
        <w:rPr>
          <w:cs/>
        </w:rPr>
        <w:t>-</w:t>
      </w:r>
      <w:r w:rsidRPr="006E45DC">
        <w:rPr>
          <w:rFonts w:ascii="Nirmala UI" w:hAnsi="Nirmala UI" w:cs="Nirmala UI"/>
        </w:rPr>
        <w:t>प्रशासित</w:t>
      </w:r>
      <w:r w:rsidRPr="006E45DC">
        <w:t xml:space="preserve"> </w:t>
      </w:r>
      <w:r w:rsidRPr="006E45DC">
        <w:rPr>
          <w:rFonts w:ascii="Nirmala UI" w:hAnsi="Nirmala UI" w:cs="Nirmala UI"/>
        </w:rPr>
        <w:t>कार्यक्रमों</w:t>
      </w:r>
      <w:r w:rsidRPr="006E45DC">
        <w:t xml:space="preserve"> </w:t>
      </w:r>
      <w:r w:rsidRPr="006E45DC">
        <w:rPr>
          <w:rFonts w:ascii="Nirmala UI" w:hAnsi="Nirmala UI" w:cs="Nirmala UI"/>
        </w:rPr>
        <w:t>सहित</w:t>
      </w:r>
      <w:r w:rsidRPr="006E45DC">
        <w:t xml:space="preserve"> </w:t>
      </w:r>
      <w:r w:rsidRPr="006E45DC">
        <w:rPr>
          <w:rFonts w:ascii="Nirmala UI" w:hAnsi="Nirmala UI" w:cs="Nirmala UI"/>
        </w:rPr>
        <w:t>नियम</w:t>
      </w:r>
      <w:r w:rsidRPr="006E45DC">
        <w:t xml:space="preserve"> </w:t>
      </w:r>
      <w:r w:rsidRPr="006E45DC">
        <w:rPr>
          <w:rFonts w:ascii="Nirmala UI" w:hAnsi="Nirmala UI" w:cs="Nirmala UI"/>
        </w:rPr>
        <w:t>द्वारा</w:t>
      </w:r>
      <w:r w:rsidRPr="006E45DC">
        <w:t xml:space="preserve"> </w:t>
      </w:r>
      <w:r w:rsidRPr="006E45DC">
        <w:rPr>
          <w:rFonts w:ascii="Nirmala UI" w:hAnsi="Nirmala UI" w:cs="Nirmala UI"/>
        </w:rPr>
        <w:t>कवर</w:t>
      </w:r>
      <w:r w:rsidRPr="006E45DC">
        <w:t xml:space="preserve"> </w:t>
      </w:r>
      <w:r w:rsidRPr="006E45DC">
        <w:rPr>
          <w:rFonts w:ascii="Nirmala UI" w:hAnsi="Nirmala UI" w:cs="Nirmala UI"/>
        </w:rPr>
        <w:t>किए</w:t>
      </w:r>
      <w:r w:rsidRPr="006E45DC">
        <w:t xml:space="preserve"> </w:t>
      </w:r>
      <w:r w:rsidRPr="006E45DC">
        <w:rPr>
          <w:rFonts w:ascii="Nirmala UI" w:hAnsi="Nirmala UI" w:cs="Nirmala UI"/>
        </w:rPr>
        <w:t>गए</w:t>
      </w:r>
      <w:r w:rsidRPr="006E45DC">
        <w:t xml:space="preserve"> </w:t>
      </w:r>
      <w:r w:rsidRPr="006E45DC">
        <w:rPr>
          <w:rFonts w:ascii="Nirmala UI" w:hAnsi="Nirmala UI" w:cs="Nirmala UI"/>
        </w:rPr>
        <w:t>लोगों</w:t>
      </w:r>
      <w:r w:rsidRPr="006E45DC">
        <w:t xml:space="preserve"> </w:t>
      </w:r>
      <w:r w:rsidRPr="006E45DC">
        <w:rPr>
          <w:rFonts w:ascii="Nirmala UI" w:hAnsi="Nirmala UI" w:cs="Nirmala UI"/>
        </w:rPr>
        <w:t>के</w:t>
      </w:r>
      <w:r w:rsidRPr="006E45DC">
        <w:t xml:space="preserve"> </w:t>
      </w:r>
      <w:r w:rsidRPr="006E45DC">
        <w:rPr>
          <w:rFonts w:ascii="Nirmala UI" w:hAnsi="Nirmala UI" w:cs="Nirmala UI"/>
        </w:rPr>
        <w:t>लिए</w:t>
      </w:r>
      <w:r w:rsidRPr="006E45DC">
        <w:t xml:space="preserve"> </w:t>
      </w:r>
      <w:r w:rsidRPr="006E45DC">
        <w:rPr>
          <w:rFonts w:ascii="Nirmala UI" w:hAnsi="Nirmala UI" w:cs="Nirmala UI"/>
        </w:rPr>
        <w:t>आवश्यक</w:t>
      </w:r>
      <w:r w:rsidRPr="006E45DC">
        <w:t xml:space="preserve"> </w:t>
      </w:r>
      <w:r w:rsidRPr="006E45DC">
        <w:rPr>
          <w:rFonts w:ascii="Nirmala UI" w:hAnsi="Nirmala UI" w:cs="Nirmala UI"/>
        </w:rPr>
        <w:t>करता</w:t>
      </w:r>
      <w:r w:rsidRPr="006E45DC">
        <w:t xml:space="preserve"> </w:t>
      </w:r>
      <w:r w:rsidRPr="006E45DC">
        <w:rPr>
          <w:rFonts w:ascii="Nirmala UI" w:hAnsi="Nirmala UI" w:cs="Nirmala UI"/>
        </w:rPr>
        <w:t>है</w:t>
      </w:r>
      <w:r w:rsidRPr="006E45DC">
        <w:rPr>
          <w:cs/>
        </w:rPr>
        <w:t xml:space="preserve">, </w:t>
      </w:r>
      <w:r w:rsidRPr="006E45DC">
        <w:rPr>
          <w:rFonts w:ascii="Nirmala UI" w:hAnsi="Nirmala UI" w:cs="Nirmala UI"/>
        </w:rPr>
        <w:t>कि</w:t>
      </w:r>
      <w:r w:rsidRPr="006E45DC">
        <w:t xml:space="preserve"> </w:t>
      </w:r>
      <w:r w:rsidRPr="006E45DC">
        <w:rPr>
          <w:rFonts w:ascii="Nirmala UI" w:hAnsi="Nirmala UI" w:cs="Nirmala UI"/>
        </w:rPr>
        <w:t>लोगों</w:t>
      </w:r>
      <w:r w:rsidRPr="006E45DC">
        <w:t xml:space="preserve"> </w:t>
      </w:r>
      <w:r w:rsidRPr="006E45DC">
        <w:rPr>
          <w:rFonts w:ascii="Nirmala UI" w:hAnsi="Nirmala UI" w:cs="Nirmala UI"/>
        </w:rPr>
        <w:t>को</w:t>
      </w:r>
      <w:r w:rsidRPr="006E45DC">
        <w:t xml:space="preserve"> </w:t>
      </w:r>
      <w:r w:rsidRPr="006E45DC">
        <w:rPr>
          <w:rFonts w:ascii="Nirmala UI" w:hAnsi="Nirmala UI" w:cs="Nirmala UI"/>
        </w:rPr>
        <w:t>यह</w:t>
      </w:r>
      <w:r w:rsidRPr="006E45DC">
        <w:t xml:space="preserve"> </w:t>
      </w:r>
      <w:r w:rsidRPr="006E45DC">
        <w:rPr>
          <w:rFonts w:ascii="Nirmala UI" w:hAnsi="Nirmala UI" w:cs="Nirmala UI"/>
        </w:rPr>
        <w:t>बताएं</w:t>
      </w:r>
      <w:r w:rsidRPr="006E45DC">
        <w:t xml:space="preserve"> </w:t>
      </w:r>
      <w:r w:rsidRPr="006E45DC">
        <w:rPr>
          <w:rFonts w:ascii="Nirmala UI" w:hAnsi="Nirmala UI" w:cs="Nirmala UI"/>
        </w:rPr>
        <w:t>कि</w:t>
      </w:r>
      <w:r w:rsidRPr="006E45DC">
        <w:t xml:space="preserve"> </w:t>
      </w:r>
      <w:r w:rsidRPr="006E45DC">
        <w:rPr>
          <w:rFonts w:ascii="Nirmala UI" w:hAnsi="Nirmala UI" w:cs="Nirmala UI"/>
        </w:rPr>
        <w:t>भाषा</w:t>
      </w:r>
      <w:r w:rsidRPr="006E45DC">
        <w:t xml:space="preserve"> </w:t>
      </w:r>
      <w:r w:rsidRPr="006E45DC">
        <w:rPr>
          <w:rFonts w:ascii="Nirmala UI" w:hAnsi="Nirmala UI" w:cs="Nirmala UI"/>
        </w:rPr>
        <w:t>सहायता</w:t>
      </w:r>
      <w:r w:rsidRPr="006E45DC">
        <w:t xml:space="preserve"> </w:t>
      </w:r>
      <w:r w:rsidRPr="006E45DC">
        <w:rPr>
          <w:rFonts w:ascii="Nirmala UI" w:hAnsi="Nirmala UI" w:cs="Nirmala UI"/>
        </w:rPr>
        <w:t>और</w:t>
      </w:r>
      <w:r w:rsidRPr="006E45DC">
        <w:t xml:space="preserve"> </w:t>
      </w:r>
      <w:r w:rsidRPr="006E45DC">
        <w:rPr>
          <w:rFonts w:ascii="Nirmala UI" w:hAnsi="Nirmala UI" w:cs="Nirmala UI"/>
        </w:rPr>
        <w:t>सेवाएं</w:t>
      </w:r>
      <w:r w:rsidRPr="006E45DC">
        <w:t xml:space="preserve"> </w:t>
      </w:r>
      <w:r w:rsidRPr="006E45DC">
        <w:rPr>
          <w:rFonts w:ascii="Nirmala UI" w:hAnsi="Nirmala UI" w:cs="Nirmala UI"/>
        </w:rPr>
        <w:t>उपलब्ध</w:t>
      </w:r>
      <w:r w:rsidRPr="006E45DC">
        <w:t xml:space="preserve"> </w:t>
      </w:r>
      <w:r w:rsidRPr="006E45DC">
        <w:rPr>
          <w:rFonts w:ascii="Nirmala UI" w:hAnsi="Nirmala UI" w:cs="Nirmala UI"/>
        </w:rPr>
        <w:t>हैं</w:t>
      </w:r>
      <w:r w:rsidRPr="006E45DC">
        <w:t xml:space="preserve"> </w:t>
      </w:r>
      <w:r w:rsidRPr="006E45DC">
        <w:rPr>
          <w:cs/>
        </w:rPr>
        <w:t>(</w:t>
      </w:r>
      <w:r w:rsidRPr="006E45DC">
        <w:t xml:space="preserve">45 </w:t>
      </w:r>
      <w:r w:rsidRPr="006E45DC">
        <w:rPr>
          <w:rFonts w:ascii="Nirmala UI" w:hAnsi="Nirmala UI" w:cs="Nirmala UI"/>
        </w:rPr>
        <w:t>सीएफआर</w:t>
      </w:r>
      <w:r w:rsidRPr="006E45DC">
        <w:t xml:space="preserve"> </w:t>
      </w:r>
      <w:r w:rsidRPr="006E45DC">
        <w:rPr>
          <w:cs/>
        </w:rPr>
        <w:t>92.11)</w:t>
      </w:r>
    </w:p>
    <w:p w14:paraId="4052CAAD" w14:textId="7D0DC3F1" w:rsidR="000A6E0A" w:rsidRDefault="00BB23ED" w:rsidP="0F7B94CA">
      <w:pPr>
        <w:spacing w:after="200" w:line="257" w:lineRule="auto"/>
        <w:ind w:left="-20" w:right="-20"/>
        <w:rPr>
          <w:rFonts w:ascii="Times New Roman" w:eastAsia="Times New Roman" w:hAnsi="Times New Roman" w:cs="Times New Roman"/>
          <w:color w:val="1B1B1B"/>
          <w:sz w:val="24"/>
          <w:szCs w:val="24"/>
          <w:cs/>
          <w:lang w:bidi="hi-IN"/>
        </w:rPr>
      </w:pPr>
      <w:r>
        <w:rPr>
          <w:rFonts w:ascii="Nirmala UI" w:eastAsia="Times New Roman" w:hAnsi="Nirmala UI" w:cs="Nirmala UI" w:hint="cs"/>
          <w:color w:val="1B1B1B"/>
          <w:sz w:val="24"/>
          <w:szCs w:val="24"/>
          <w:cs/>
          <w:lang w:val="hi-IN" w:bidi="hi-IN"/>
        </w:rPr>
        <w:t>अ</w:t>
      </w:r>
      <w:r>
        <w:rPr>
          <w:rFonts w:ascii="Times New Roman" w:eastAsia="Times New Roman" w:hAnsi="Times New Roman" w:cs="Mangal"/>
          <w:color w:val="1B1B1B"/>
          <w:sz w:val="24"/>
          <w:szCs w:val="24"/>
          <w:cs/>
          <w:lang w:val="hi-IN" w:bidi="hi-IN"/>
        </w:rPr>
        <w:t>ंतिम नियम संघीय वित्तीय सहायता प्राप्तकर्ताओं</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hint="cs"/>
          <w:color w:val="1B1B1B"/>
          <w:sz w:val="24"/>
          <w:szCs w:val="24"/>
          <w:cs/>
          <w:lang w:val="hi-IN" w:bidi="hi-IN"/>
        </w:rPr>
        <w:t>एचएचएस</w:t>
      </w:r>
      <w:r>
        <w:rPr>
          <w:rFonts w:ascii="Times New Roman" w:eastAsia="Times New Roman" w:hAnsi="Times New Roman" w:cs="Times New Roman"/>
          <w:color w:val="1B1B1B"/>
          <w:sz w:val="24"/>
          <w:szCs w:val="24"/>
          <w:cs/>
          <w:lang w:val="hi-IN" w:bidi="hi-IN"/>
        </w:rPr>
        <w:t>-</w:t>
      </w:r>
      <w:r>
        <w:rPr>
          <w:rFonts w:ascii="Times New Roman" w:eastAsia="Times New Roman" w:hAnsi="Times New Roman" w:cs="Mangal"/>
          <w:color w:val="1B1B1B"/>
          <w:sz w:val="24"/>
          <w:szCs w:val="24"/>
          <w:lang w:val="hi-IN"/>
        </w:rPr>
        <w:t>प्रशासित स्वास्थ्य कार्यक्रमों और गतिविधियों और राज्य और संघीय रूप से सुविधा प्रदान किए गए एक्सचेंजों के लिए आवश्यक करता है कि वे लोगों को यह बताएँ कि यदि आवश्यक हो तो भाषा सहायता सेवाएँ और सहायक सहाय</w:t>
      </w:r>
      <w:r>
        <w:rPr>
          <w:rFonts w:ascii="Times New Roman" w:eastAsia="Times New Roman" w:hAnsi="Times New Roman" w:cs="Mangal" w:hint="cs"/>
          <w:color w:val="1B1B1B"/>
          <w:sz w:val="24"/>
          <w:szCs w:val="24"/>
          <w:cs/>
          <w:lang w:val="hi-IN" w:bidi="hi-IN"/>
        </w:rPr>
        <w:t>ता</w:t>
      </w:r>
      <w:r>
        <w:rPr>
          <w:rFonts w:ascii="Times New Roman" w:eastAsia="Times New Roman" w:hAnsi="Times New Roman" w:cs="Mangal"/>
          <w:color w:val="1B1B1B"/>
          <w:sz w:val="24"/>
          <w:szCs w:val="24"/>
          <w:cs/>
          <w:lang w:val="hi-IN" w:bidi="hi-IN"/>
        </w:rPr>
        <w:t>एँ उपलब्ध हैं। नोटिस को अंग्रेजी में और राज्य</w:t>
      </w:r>
      <w:r>
        <w:rPr>
          <w:rFonts w:ascii="Times New Roman" w:eastAsia="Times New Roman" w:hAnsi="Times New Roman" w:cs="Times New Roman"/>
          <w:color w:val="1B1B1B"/>
          <w:sz w:val="24"/>
          <w:szCs w:val="24"/>
          <w:cs/>
          <w:lang w:val="hi-IN" w:bidi="hi-IN"/>
        </w:rPr>
        <w:t>(</w:t>
      </w:r>
      <w:r>
        <w:rPr>
          <w:rFonts w:ascii="Times New Roman" w:eastAsia="Times New Roman" w:hAnsi="Times New Roman" w:cs="Mangal"/>
          <w:color w:val="1B1B1B"/>
          <w:sz w:val="24"/>
          <w:szCs w:val="24"/>
          <w:lang w:val="hi-IN"/>
        </w:rPr>
        <w:t>यों</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 xml:space="preserve">में सीमित अंग्रेज़ी प्रवीणता </w:t>
      </w:r>
      <w:r>
        <w:rPr>
          <w:rFonts w:ascii="Times New Roman" w:eastAsia="Times New Roman" w:hAnsi="Times New Roman" w:cs="Times New Roman"/>
          <w:color w:val="1B1B1B"/>
          <w:sz w:val="24"/>
          <w:szCs w:val="24"/>
          <w:cs/>
          <w:lang w:val="hi-IN" w:bidi="hi-IN"/>
        </w:rPr>
        <w:t>(</w:t>
      </w:r>
      <w:r>
        <w:rPr>
          <w:rFonts w:ascii="Times New Roman" w:eastAsia="Times New Roman" w:hAnsi="Times New Roman" w:cs="Mangal"/>
          <w:color w:val="1B1B1B"/>
          <w:sz w:val="24"/>
          <w:szCs w:val="24"/>
          <w:lang w:val="hi-IN"/>
        </w:rPr>
        <w:t>एलईपी</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 xml:space="preserve">वाले लोगों द्वारा बोली जाने वाली कम से </w:t>
      </w:r>
      <w:r>
        <w:rPr>
          <w:rFonts w:ascii="Times New Roman" w:eastAsia="Times New Roman" w:hAnsi="Times New Roman" w:cs="Mangal" w:hint="cs"/>
          <w:color w:val="1B1B1B"/>
          <w:sz w:val="24"/>
          <w:szCs w:val="24"/>
          <w:cs/>
          <w:lang w:val="hi-IN" w:bidi="hi-IN"/>
        </w:rPr>
        <w:t>कम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Times New Roman"/>
          <w:color w:val="1B1B1B"/>
          <w:sz w:val="24"/>
          <w:szCs w:val="24"/>
          <w:cs/>
          <w:lang w:val="hi-IN" w:bidi="hi-IN"/>
        </w:rPr>
        <w:t xml:space="preserve">15 </w:t>
      </w:r>
      <w:r>
        <w:rPr>
          <w:rFonts w:ascii="Times New Roman" w:eastAsia="Times New Roman" w:hAnsi="Times New Roman" w:cs="Mangal"/>
          <w:color w:val="1B1B1B"/>
          <w:sz w:val="24"/>
          <w:szCs w:val="24"/>
          <w:lang w:val="hi-IN"/>
        </w:rPr>
        <w:t>सबसे आम भाषाओं में प्रदान किया जाना चाहिए। प्रभावी संचार सुनिश्चित करने के लिए</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hint="cs"/>
          <w:color w:val="1B1B1B"/>
          <w:sz w:val="24"/>
          <w:szCs w:val="24"/>
          <w:cs/>
          <w:lang w:val="hi-IN" w:bidi="hi-IN"/>
        </w:rPr>
        <w:t>इन</w:t>
      </w:r>
      <w:r>
        <w:rPr>
          <w:rFonts w:ascii="Times New Roman" w:eastAsia="Times New Roman" w:hAnsi="Times New Roman" w:cs="Mangal"/>
          <w:color w:val="000000"/>
          <w:sz w:val="24"/>
          <w:szCs w:val="24"/>
          <w:cs/>
          <w:lang w:val="hi-IN" w:bidi="hi-IN"/>
        </w:rPr>
        <w:t xml:space="preserve"> नोटिसों को विकलांग व्यक्तियों को उतना ही प्रभावी ढंग से सूचित किया जाना चाहिए जितना कि उन्हें गैर विकलांग व्यक्तियों को किया जाता है।</w:t>
      </w:r>
      <w:r>
        <w:rPr>
          <w:rFonts w:ascii="Times New Roman" w:eastAsia="Times New Roman" w:hAnsi="Times New Roman" w:cs="Mangal"/>
          <w:color w:val="1B1B1B"/>
          <w:sz w:val="24"/>
          <w:szCs w:val="24"/>
          <w:cs/>
          <w:lang w:val="hi-IN" w:bidi="hi-IN"/>
        </w:rPr>
        <w:t>कवर की गई इकाइयों को इन नोटिसों को भौतिक रूप से और अपनी वेबसाइटों पर प्रमुख स्थानों पर प्रदान करना</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rPr>
        <w:t>अनुरोध पर उन्हें उपलब्ध कराना और उन्हें संचार की एक विशिष्ट सूची के साथ शामिल करना आवश्यक है।</w:t>
      </w:r>
    </w:p>
    <w:p w14:paraId="04A5602F" w14:textId="3D331762" w:rsidR="000A6E0A" w:rsidRPr="006E45DC" w:rsidRDefault="00BB23ED" w:rsidP="00E53267">
      <w:pPr>
        <w:pStyle w:val="Heading3"/>
        <w:spacing w:line="240" w:lineRule="auto"/>
      </w:pPr>
      <w:r w:rsidRPr="006E45DC">
        <w:rPr>
          <w:rFonts w:ascii="Nirmala UI" w:hAnsi="Nirmala UI" w:cs="Nirmala UI" w:hint="cs"/>
          <w:cs/>
        </w:rPr>
        <w:t>नियम</w:t>
      </w:r>
      <w:r w:rsidRPr="006E45DC">
        <w:rPr>
          <w:cs/>
        </w:rPr>
        <w:t xml:space="preserve"> </w:t>
      </w:r>
      <w:r w:rsidRPr="006E45DC">
        <w:rPr>
          <w:rFonts w:ascii="Nirmala UI" w:hAnsi="Nirmala UI" w:cs="Nirmala UI" w:hint="cs"/>
          <w:cs/>
        </w:rPr>
        <w:t>द्वारा</w:t>
      </w:r>
      <w:r w:rsidRPr="006E45DC">
        <w:rPr>
          <w:cs/>
        </w:rPr>
        <w:t xml:space="preserve"> </w:t>
      </w:r>
      <w:r w:rsidRPr="006E45DC">
        <w:rPr>
          <w:rFonts w:ascii="Nirmala UI" w:hAnsi="Nirmala UI" w:cs="Nirmala UI" w:hint="cs"/>
          <w:cs/>
        </w:rPr>
        <w:t>कवर</w:t>
      </w:r>
      <w:r w:rsidRPr="006E45DC">
        <w:rPr>
          <w:cs/>
        </w:rPr>
        <w:t xml:space="preserve"> </w:t>
      </w:r>
      <w:r w:rsidRPr="006E45DC">
        <w:rPr>
          <w:rFonts w:ascii="Nirmala UI" w:hAnsi="Nirmala UI" w:cs="Nirmala UI" w:hint="cs"/>
          <w:cs/>
        </w:rPr>
        <w:t>किए</w:t>
      </w:r>
      <w:r w:rsidRPr="006E45DC">
        <w:rPr>
          <w:cs/>
        </w:rPr>
        <w:t xml:space="preserve"> </w:t>
      </w:r>
      <w:r w:rsidRPr="006E45DC">
        <w:rPr>
          <w:rFonts w:ascii="Nirmala UI" w:hAnsi="Nirmala UI" w:cs="Nirmala UI" w:hint="cs"/>
          <w:cs/>
        </w:rPr>
        <w:t>गए</w:t>
      </w:r>
      <w:r w:rsidRPr="006E45DC">
        <w:rPr>
          <w:cs/>
        </w:rPr>
        <w:t xml:space="preserve"> </w:t>
      </w:r>
      <w:r w:rsidRPr="006E45DC">
        <w:rPr>
          <w:rFonts w:ascii="Nirmala UI" w:hAnsi="Nirmala UI" w:cs="Nirmala UI" w:hint="cs"/>
          <w:cs/>
        </w:rPr>
        <w:t>लोगों</w:t>
      </w:r>
      <w:r w:rsidRPr="006E45DC">
        <w:rPr>
          <w:cs/>
        </w:rPr>
        <w:t xml:space="preserve"> </w:t>
      </w:r>
      <w:r w:rsidRPr="006E45DC">
        <w:rPr>
          <w:rFonts w:ascii="Nirmala UI" w:hAnsi="Nirmala UI" w:cs="Nirmala UI" w:hint="cs"/>
          <w:cs/>
        </w:rPr>
        <w:t>के</w:t>
      </w:r>
      <w:r w:rsidRPr="006E45DC">
        <w:rPr>
          <w:cs/>
        </w:rPr>
        <w:t xml:space="preserve"> </w:t>
      </w:r>
      <w:r w:rsidRPr="006E45DC">
        <w:rPr>
          <w:rFonts w:ascii="Nirmala UI" w:hAnsi="Nirmala UI" w:cs="Nirmala UI" w:hint="cs"/>
          <w:cs/>
        </w:rPr>
        <w:t>लिए</w:t>
      </w:r>
      <w:r w:rsidRPr="006E45DC">
        <w:rPr>
          <w:cs/>
        </w:rPr>
        <w:t xml:space="preserve"> </w:t>
      </w:r>
      <w:r w:rsidRPr="006E45DC">
        <w:rPr>
          <w:rFonts w:ascii="Nirmala UI" w:hAnsi="Nirmala UI" w:cs="Nirmala UI" w:hint="cs"/>
          <w:cs/>
        </w:rPr>
        <w:t>आवश्यक</w:t>
      </w:r>
      <w:r w:rsidRPr="006E45DC">
        <w:rPr>
          <w:cs/>
        </w:rPr>
        <w:t xml:space="preserve"> </w:t>
      </w:r>
      <w:r w:rsidRPr="006E45DC">
        <w:rPr>
          <w:rFonts w:ascii="Nirmala UI" w:hAnsi="Nirmala UI" w:cs="Nirmala UI" w:hint="cs"/>
          <w:cs/>
        </w:rPr>
        <w:t>करता</w:t>
      </w:r>
      <w:r w:rsidRPr="006E45DC">
        <w:rPr>
          <w:cs/>
        </w:rPr>
        <w:t xml:space="preserve"> </w:t>
      </w:r>
      <w:r w:rsidRPr="006E45DC">
        <w:rPr>
          <w:rFonts w:ascii="Nirmala UI" w:hAnsi="Nirmala UI" w:cs="Nirmala UI" w:hint="cs"/>
          <w:cs/>
        </w:rPr>
        <w:t>है</w:t>
      </w:r>
      <w:r w:rsidRPr="006E45DC">
        <w:rPr>
          <w:cs/>
        </w:rPr>
        <w:t xml:space="preserve">, </w:t>
      </w:r>
      <w:r w:rsidRPr="006E45DC">
        <w:rPr>
          <w:rFonts w:ascii="Nirmala UI" w:hAnsi="Nirmala UI" w:cs="Nirmala UI"/>
        </w:rPr>
        <w:t>कि</w:t>
      </w:r>
      <w:r w:rsidRPr="006E45DC">
        <w:t xml:space="preserve"> </w:t>
      </w:r>
      <w:r w:rsidRPr="006E45DC">
        <w:rPr>
          <w:rFonts w:ascii="Nirmala UI" w:hAnsi="Nirmala UI" w:cs="Nirmala UI"/>
        </w:rPr>
        <w:t>जब</w:t>
      </w:r>
      <w:r w:rsidRPr="006E45DC">
        <w:t xml:space="preserve"> </w:t>
      </w:r>
      <w:r w:rsidRPr="006E45DC">
        <w:rPr>
          <w:rFonts w:ascii="Nirmala UI" w:hAnsi="Nirmala UI" w:cs="Nirmala UI"/>
        </w:rPr>
        <w:t>वे</w:t>
      </w:r>
      <w:r w:rsidRPr="006E45DC">
        <w:t xml:space="preserve"> </w:t>
      </w:r>
      <w:r w:rsidRPr="006E45DC">
        <w:rPr>
          <w:rFonts w:ascii="Nirmala UI" w:hAnsi="Nirmala UI" w:cs="Nirmala UI"/>
        </w:rPr>
        <w:t>रोगी</w:t>
      </w:r>
      <w:r w:rsidRPr="006E45DC">
        <w:t xml:space="preserve"> </w:t>
      </w:r>
      <w:r w:rsidRPr="006E45DC">
        <w:rPr>
          <w:rFonts w:ascii="Nirmala UI" w:hAnsi="Nirmala UI" w:cs="Nirmala UI"/>
        </w:rPr>
        <w:t>देखभाल</w:t>
      </w:r>
      <w:r w:rsidRPr="006E45DC">
        <w:t xml:space="preserve"> </w:t>
      </w:r>
      <w:r w:rsidRPr="006E45DC">
        <w:rPr>
          <w:rFonts w:ascii="Nirmala UI" w:hAnsi="Nirmala UI" w:cs="Nirmala UI"/>
        </w:rPr>
        <w:t>निर्णय</w:t>
      </w:r>
      <w:r w:rsidRPr="006E45DC">
        <w:t xml:space="preserve"> </w:t>
      </w:r>
      <w:r w:rsidRPr="006E45DC">
        <w:rPr>
          <w:rFonts w:ascii="Nirmala UI" w:hAnsi="Nirmala UI" w:cs="Nirmala UI"/>
        </w:rPr>
        <w:t>सहायता</w:t>
      </w:r>
      <w:r w:rsidRPr="006E45DC">
        <w:t xml:space="preserve"> </w:t>
      </w:r>
      <w:r w:rsidRPr="006E45DC">
        <w:rPr>
          <w:rFonts w:ascii="Nirmala UI" w:hAnsi="Nirmala UI" w:cs="Nirmala UI"/>
        </w:rPr>
        <w:t>उपकरण</w:t>
      </w:r>
      <w:r w:rsidRPr="006E45DC">
        <w:t xml:space="preserve"> </w:t>
      </w:r>
      <w:r w:rsidRPr="006E45DC">
        <w:rPr>
          <w:rFonts w:ascii="Nirmala UI" w:hAnsi="Nirmala UI" w:cs="Nirmala UI"/>
        </w:rPr>
        <w:t>उपयोग</w:t>
      </w:r>
      <w:r w:rsidRPr="006E45DC">
        <w:t xml:space="preserve"> </w:t>
      </w:r>
      <w:r w:rsidRPr="006E45DC">
        <w:rPr>
          <w:rFonts w:ascii="Nirmala UI" w:hAnsi="Nirmala UI" w:cs="Nirmala UI"/>
        </w:rPr>
        <w:t>करें</w:t>
      </w:r>
      <w:r w:rsidRPr="006E45DC">
        <w:t xml:space="preserve"> </w:t>
      </w:r>
      <w:r w:rsidRPr="006E45DC">
        <w:rPr>
          <w:rFonts w:ascii="Nirmala UI" w:hAnsi="Nirmala UI" w:cs="Nirmala UI"/>
        </w:rPr>
        <w:t>तो</w:t>
      </w:r>
      <w:r w:rsidRPr="006E45DC">
        <w:t xml:space="preserve"> </w:t>
      </w:r>
      <w:r w:rsidRPr="006E45DC">
        <w:rPr>
          <w:rFonts w:ascii="Nirmala UI" w:hAnsi="Nirmala UI" w:cs="Nirmala UI"/>
        </w:rPr>
        <w:t>पहचान</w:t>
      </w:r>
      <w:r w:rsidRPr="006E45DC">
        <w:t xml:space="preserve"> </w:t>
      </w:r>
      <w:r w:rsidRPr="006E45DC">
        <w:rPr>
          <w:rFonts w:ascii="Nirmala UI" w:hAnsi="Nirmala UI" w:cs="Nirmala UI"/>
        </w:rPr>
        <w:t>करने</w:t>
      </w:r>
      <w:r w:rsidRPr="006E45DC">
        <w:t xml:space="preserve"> </w:t>
      </w:r>
      <w:r w:rsidRPr="006E45DC">
        <w:rPr>
          <w:rFonts w:ascii="Nirmala UI" w:hAnsi="Nirmala UI" w:cs="Nirmala UI"/>
        </w:rPr>
        <w:t>और</w:t>
      </w:r>
      <w:r w:rsidRPr="006E45DC">
        <w:t xml:space="preserve"> </w:t>
      </w:r>
      <w:r w:rsidRPr="006E45DC">
        <w:rPr>
          <w:rFonts w:ascii="Nirmala UI" w:hAnsi="Nirmala UI" w:cs="Nirmala UI"/>
        </w:rPr>
        <w:t>भेदभाव</w:t>
      </w:r>
      <w:r w:rsidRPr="006E45DC">
        <w:t xml:space="preserve"> </w:t>
      </w:r>
      <w:r w:rsidRPr="006E45DC">
        <w:rPr>
          <w:rFonts w:ascii="Nirmala UI" w:hAnsi="Nirmala UI" w:cs="Nirmala UI"/>
        </w:rPr>
        <w:t>को</w:t>
      </w:r>
      <w:r w:rsidRPr="006E45DC">
        <w:t xml:space="preserve"> </w:t>
      </w:r>
      <w:r w:rsidRPr="006E45DC">
        <w:rPr>
          <w:rFonts w:ascii="Nirmala UI" w:hAnsi="Nirmala UI" w:cs="Nirmala UI"/>
        </w:rPr>
        <w:t>कम</w:t>
      </w:r>
      <w:r w:rsidRPr="006E45DC">
        <w:t xml:space="preserve"> </w:t>
      </w:r>
      <w:r w:rsidRPr="006E45DC">
        <w:rPr>
          <w:rFonts w:ascii="Nirmala UI" w:hAnsi="Nirmala UI" w:cs="Nirmala UI"/>
        </w:rPr>
        <w:t>करने</w:t>
      </w:r>
      <w:r w:rsidRPr="006E45DC">
        <w:t xml:space="preserve"> </w:t>
      </w:r>
      <w:r w:rsidRPr="006E45DC">
        <w:rPr>
          <w:rFonts w:ascii="Nirmala UI" w:hAnsi="Nirmala UI" w:cs="Nirmala UI"/>
        </w:rPr>
        <w:t>के</w:t>
      </w:r>
      <w:r w:rsidRPr="006E45DC">
        <w:t xml:space="preserve"> </w:t>
      </w:r>
      <w:r w:rsidRPr="006E45DC">
        <w:rPr>
          <w:rFonts w:ascii="Nirmala UI" w:hAnsi="Nirmala UI" w:cs="Nirmala UI"/>
        </w:rPr>
        <w:t>लिए</w:t>
      </w:r>
      <w:r w:rsidRPr="006E45DC">
        <w:t xml:space="preserve"> </w:t>
      </w:r>
      <w:r w:rsidRPr="006E45DC">
        <w:rPr>
          <w:rFonts w:ascii="Nirmala UI" w:hAnsi="Nirmala UI" w:cs="Nirmala UI"/>
        </w:rPr>
        <w:t>कदम</w:t>
      </w:r>
      <w:r w:rsidRPr="006E45DC">
        <w:t xml:space="preserve"> </w:t>
      </w:r>
      <w:r w:rsidRPr="006E45DC">
        <w:rPr>
          <w:rFonts w:ascii="Nirmala UI" w:hAnsi="Nirmala UI" w:cs="Nirmala UI"/>
        </w:rPr>
        <w:t>उठाएँ</w:t>
      </w:r>
      <w:r w:rsidRPr="006E45DC">
        <w:t xml:space="preserve"> </w:t>
      </w:r>
      <w:r w:rsidRPr="006E45DC">
        <w:rPr>
          <w:cs/>
        </w:rPr>
        <w:t>(</w:t>
      </w:r>
      <w:r w:rsidRPr="006E45DC">
        <w:t xml:space="preserve">45 </w:t>
      </w:r>
      <w:r w:rsidRPr="006E45DC">
        <w:rPr>
          <w:rFonts w:ascii="Nirmala UI" w:hAnsi="Nirmala UI" w:cs="Nirmala UI"/>
        </w:rPr>
        <w:t>सीएफआर</w:t>
      </w:r>
      <w:r w:rsidRPr="006E45DC">
        <w:t xml:space="preserve"> </w:t>
      </w:r>
      <w:r w:rsidRPr="006E45DC">
        <w:rPr>
          <w:cs/>
        </w:rPr>
        <w:t>92</w:t>
      </w:r>
      <w:r w:rsidRPr="006E45DC">
        <w:t>.210)</w:t>
      </w:r>
      <w:r w:rsidRPr="006E45DC">
        <w:rPr>
          <w:rFonts w:ascii="Nirmala UI" w:hAnsi="Nirmala UI" w:cs="Nirmala UI"/>
        </w:rPr>
        <w:t>।</w:t>
      </w:r>
    </w:p>
    <w:p w14:paraId="58238166" w14:textId="1C1FE158" w:rsidR="000A6E0A" w:rsidRDefault="00BB23ED" w:rsidP="0F7B94CA">
      <w:pPr>
        <w:spacing w:after="200" w:line="257" w:lineRule="auto"/>
        <w:ind w:left="-20" w:right="-20"/>
        <w:rPr>
          <w:rFonts w:ascii="Times New Roman" w:eastAsia="Times New Roman" w:hAnsi="Times New Roman" w:cs="Times New Roman"/>
          <w:color w:val="000000" w:themeColor="text1"/>
          <w:sz w:val="24"/>
          <w:szCs w:val="24"/>
        </w:rPr>
      </w:pPr>
      <w:r>
        <w:rPr>
          <w:rFonts w:ascii="Nirmala UI" w:eastAsia="Times New Roman" w:hAnsi="Nirmala UI" w:cs="Nirmala UI" w:hint="cs"/>
          <w:color w:val="000000"/>
          <w:sz w:val="24"/>
          <w:szCs w:val="24"/>
          <w:cs/>
          <w:lang w:val="hi-IN" w:bidi="hi-IN"/>
        </w:rPr>
        <w:lastRenderedPageBreak/>
        <w:t>अ</w:t>
      </w:r>
      <w:r>
        <w:rPr>
          <w:rFonts w:ascii="Times New Roman" w:eastAsia="Times New Roman" w:hAnsi="Times New Roman" w:cs="Mangal"/>
          <w:color w:val="000000"/>
          <w:sz w:val="24"/>
          <w:szCs w:val="24"/>
          <w:cs/>
          <w:lang w:val="hi-IN" w:bidi="hi-IN"/>
        </w:rPr>
        <w:t>ंतिम नियम में कहा गया है कि संघीय वित्तीय सहायता के प्राप्तकर्ता</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hint="cs"/>
          <w:color w:val="000000"/>
          <w:sz w:val="24"/>
          <w:szCs w:val="24"/>
          <w:cs/>
          <w:lang w:val="hi-IN" w:bidi="hi-IN"/>
        </w:rPr>
        <w:t>एचएचएस</w:t>
      </w:r>
      <w:r>
        <w:rPr>
          <w:rFonts w:ascii="Times New Roman" w:eastAsia="Times New Roman" w:hAnsi="Times New Roman" w:cs="Times New Roman"/>
          <w:color w:val="000000"/>
          <w:sz w:val="24"/>
          <w:szCs w:val="24"/>
          <w:cs/>
          <w:lang w:val="hi-IN" w:bidi="hi-IN"/>
        </w:rPr>
        <w:t>-</w:t>
      </w:r>
      <w:r>
        <w:rPr>
          <w:rFonts w:ascii="Times New Roman" w:eastAsia="Times New Roman" w:hAnsi="Times New Roman" w:cs="Mangal"/>
          <w:color w:val="000000"/>
          <w:sz w:val="24"/>
          <w:szCs w:val="24"/>
          <w:lang w:val="hi-IN" w:bidi="hi-IN"/>
        </w:rPr>
        <w:t>प्रशासित</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स्वास्थ्य</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कार्यक्रम</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और</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गतिविधियाँ</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और</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राज्य</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1B1B1B"/>
          <w:sz w:val="24"/>
          <w:szCs w:val="24"/>
          <w:cs/>
          <w:lang w:val="hi-IN" w:bidi="hi-IN"/>
        </w:rPr>
        <w:t xml:space="preserve">और संघीय रूप से </w:t>
      </w:r>
      <w:r>
        <w:rPr>
          <w:rFonts w:ascii="Times New Roman" w:eastAsia="Times New Roman" w:hAnsi="Times New Roman" w:cs="Times New Roman"/>
          <w:color w:val="1B1B1B"/>
          <w:sz w:val="24"/>
          <w:szCs w:val="24"/>
          <w:cs/>
          <w:lang w:val="hi-IN" w:bidi="hi-IN"/>
        </w:rPr>
        <w:t>-</w:t>
      </w:r>
      <w:r>
        <w:rPr>
          <w:rFonts w:ascii="Times New Roman" w:eastAsia="Times New Roman" w:hAnsi="Times New Roman" w:cs="Mangal"/>
          <w:color w:val="1B1B1B"/>
          <w:sz w:val="24"/>
          <w:szCs w:val="24"/>
          <w:lang w:val="hi-IN" w:bidi="hi-IN"/>
        </w:rPr>
        <w:t>सुविधा</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प्रदान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किए</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hint="cs"/>
          <w:color w:val="1B1B1B"/>
          <w:sz w:val="24"/>
          <w:szCs w:val="24"/>
          <w:cs/>
          <w:lang w:val="hi-IN" w:bidi="hi-IN"/>
        </w:rPr>
        <w:t>गए</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000000"/>
          <w:sz w:val="24"/>
          <w:szCs w:val="24"/>
          <w:cs/>
          <w:lang w:val="hi-IN" w:bidi="hi-IN"/>
        </w:rPr>
        <w:t>एक्सचेंजों को रोगी देखभाल निर्णय सहायता उपकरणों के उपयोग के माध्यम से किसी भी व्यक्ति के साथ जाति</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रंग</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राष्ट्</w:t>
      </w:r>
      <w:r>
        <w:rPr>
          <w:rFonts w:ascii="Times New Roman" w:eastAsia="Times New Roman" w:hAnsi="Times New Roman" w:cs="Mangal"/>
          <w:color w:val="000000"/>
          <w:sz w:val="24"/>
          <w:szCs w:val="24"/>
          <w:cs/>
          <w:lang w:val="hi-IN" w:bidi="hi-IN"/>
        </w:rPr>
        <w:t>रीय मूल</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लिंग</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आयु</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या</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विकलांगता</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आधार</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पर</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भेदभाव</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नहीं</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करना</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चाहिए</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जिसमें</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रोगी</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देखभाल</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प्रदान</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करने</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लिए</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स्वचालित</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और</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गैर</w:t>
      </w:r>
      <w:r>
        <w:rPr>
          <w:rFonts w:ascii="Times New Roman" w:eastAsia="Times New Roman" w:hAnsi="Times New Roman" w:cs="Times New Roman"/>
          <w:color w:val="000000"/>
          <w:sz w:val="24"/>
          <w:szCs w:val="24"/>
          <w:cs/>
          <w:lang w:val="hi-IN" w:bidi="hi-IN"/>
        </w:rPr>
        <w:t>-</w:t>
      </w:r>
      <w:r>
        <w:rPr>
          <w:rFonts w:ascii="Times New Roman" w:eastAsia="Times New Roman" w:hAnsi="Times New Roman" w:cs="Mangal"/>
          <w:color w:val="000000"/>
          <w:sz w:val="24"/>
          <w:szCs w:val="24"/>
          <w:lang w:val="hi-IN" w:bidi="hi-IN"/>
        </w:rPr>
        <w:t>स्वचालित</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hint="cs"/>
          <w:color w:val="000000"/>
          <w:sz w:val="24"/>
          <w:szCs w:val="24"/>
          <w:cs/>
          <w:lang w:val="hi-IN" w:bidi="hi-IN"/>
        </w:rPr>
        <w:t>उपकरण</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तंत्र</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तरीके</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और</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प्रौद्योगिकी</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शामिल</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हैं।</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इस</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प्रावधान</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उद्देश्य</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ऐसे</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उपकरणों</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उपयोग</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में</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बाधा</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डालना</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नहीं</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है</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यह</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स्वास्थ</w:t>
      </w:r>
      <w:r>
        <w:rPr>
          <w:rFonts w:ascii="Times New Roman" w:eastAsia="Times New Roman" w:hAnsi="Times New Roman" w:cs="Mangal"/>
          <w:color w:val="000000"/>
          <w:sz w:val="24"/>
          <w:szCs w:val="24"/>
          <w:cs/>
          <w:lang w:val="hi-IN" w:bidi="hi-IN"/>
        </w:rPr>
        <w:t>्य संबंधी असमानताओं को कम करने और रोगी देखभाल में भेदभाव को रोकने के लिए इन उपकरणों के ज़िम्मेदार उपयोग की आवश्यकता के साथ देखभाल तक पहुँच बढ़ाने में प्रौद्योगिकी की भूमिका को संतुलित करता है। अंतिम नियम</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कवर</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किए</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गए</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लोगों</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लिए</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रोगी</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देखभाल</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निर्णय</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सहायता</w:t>
      </w:r>
      <w:r>
        <w:rPr>
          <w:rFonts w:ascii="Times New Roman" w:eastAsia="Times New Roman" w:hAnsi="Times New Roman" w:cs="Mangal" w:hint="cs"/>
          <w:color w:val="000000"/>
          <w:sz w:val="24"/>
          <w:szCs w:val="24"/>
          <w:cs/>
          <w:lang w:val="hi-IN" w:bidi="hi-IN"/>
        </w:rPr>
        <w:t xml:space="preserve"> उ</w:t>
      </w:r>
      <w:r>
        <w:rPr>
          <w:rFonts w:ascii="Times New Roman" w:eastAsia="Times New Roman" w:hAnsi="Times New Roman" w:cs="Mangal"/>
          <w:color w:val="000000"/>
          <w:sz w:val="24"/>
          <w:szCs w:val="24"/>
          <w:cs/>
          <w:lang w:val="hi-IN" w:bidi="hi-IN"/>
        </w:rPr>
        <w:t>पकरणों को पहचानना</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जो</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नस्ल</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रंग</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राष्ट्रीय</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मूल</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लिंग</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आयु</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या</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विकलांगता</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मापने</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वाले</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इनपुट</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चर</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या</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कारकों</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उपयोग</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करते</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हैं</w:t>
      </w:r>
      <w:r>
        <w:rPr>
          <w:rFonts w:ascii="Times New Roman" w:eastAsia="Times New Roman" w:hAnsi="Times New Roman" w:cs="Times New Roman"/>
          <w:color w:val="000000"/>
          <w:sz w:val="24"/>
          <w:szCs w:val="24"/>
          <w:cs/>
          <w:lang w:val="hi-IN" w:bidi="hi-IN"/>
        </w:rPr>
        <w:t xml:space="preserve">, </w:t>
      </w:r>
      <w:r>
        <w:rPr>
          <w:rFonts w:ascii="Times New Roman" w:eastAsia="Times New Roman" w:hAnsi="Times New Roman" w:cs="Mangal"/>
          <w:color w:val="000000"/>
          <w:sz w:val="24"/>
          <w:szCs w:val="24"/>
          <w:lang w:val="hi-IN" w:bidi="hi-IN"/>
        </w:rPr>
        <w:t>और</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ऐसे</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उपकरणों</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उपयोग</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से</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होने</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वाले</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भेदभाव</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जोखिम</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कम</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करने</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लिए</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उचित</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प्रयास</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करने</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आवश्यक</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करता</w:t>
      </w:r>
      <w:r>
        <w:rPr>
          <w:rFonts w:ascii="Times New Roman" w:eastAsia="Times New Roman" w:hAnsi="Times New Roman" w:cs="Mangal"/>
          <w:color w:val="000000"/>
          <w:sz w:val="24"/>
          <w:szCs w:val="24"/>
          <w:lang w:val="hi-IN"/>
        </w:rPr>
        <w:t xml:space="preserve"> </w:t>
      </w:r>
      <w:r>
        <w:rPr>
          <w:rFonts w:ascii="Times New Roman" w:eastAsia="Times New Roman" w:hAnsi="Times New Roman" w:cs="Mangal"/>
          <w:color w:val="000000"/>
          <w:sz w:val="24"/>
          <w:szCs w:val="24"/>
          <w:lang w:val="hi-IN" w:bidi="hi-IN"/>
        </w:rPr>
        <w:t>है।</w:t>
      </w:r>
    </w:p>
    <w:p w14:paraId="407A44A6" w14:textId="0DF4D056" w:rsidR="000A6E0A" w:rsidRPr="006E45DC" w:rsidRDefault="00BB23ED" w:rsidP="00E53267">
      <w:pPr>
        <w:pStyle w:val="Heading3"/>
        <w:spacing w:line="240" w:lineRule="auto"/>
      </w:pPr>
      <w:r w:rsidRPr="006E45DC">
        <w:rPr>
          <w:rFonts w:ascii="Nirmala UI" w:hAnsi="Nirmala UI" w:cs="Nirmala UI" w:hint="cs"/>
          <w:cs/>
        </w:rPr>
        <w:t>नियम</w:t>
      </w:r>
      <w:r w:rsidRPr="006E45DC">
        <w:rPr>
          <w:cs/>
        </w:rPr>
        <w:t xml:space="preserve"> </w:t>
      </w:r>
      <w:r w:rsidRPr="006E45DC">
        <w:rPr>
          <w:rFonts w:ascii="Nirmala UI" w:hAnsi="Nirmala UI" w:cs="Nirmala UI" w:hint="cs"/>
          <w:cs/>
        </w:rPr>
        <w:t>द्वारा</w:t>
      </w:r>
      <w:r w:rsidRPr="006E45DC">
        <w:rPr>
          <w:cs/>
        </w:rPr>
        <w:t xml:space="preserve"> </w:t>
      </w:r>
      <w:r w:rsidRPr="006E45DC">
        <w:rPr>
          <w:rFonts w:ascii="Nirmala UI" w:hAnsi="Nirmala UI" w:cs="Nirmala UI" w:hint="cs"/>
          <w:cs/>
        </w:rPr>
        <w:t>कवर</w:t>
      </w:r>
      <w:r w:rsidRPr="006E45DC">
        <w:rPr>
          <w:cs/>
        </w:rPr>
        <w:t xml:space="preserve"> </w:t>
      </w:r>
      <w:r w:rsidRPr="006E45DC">
        <w:rPr>
          <w:rFonts w:ascii="Nirmala UI" w:hAnsi="Nirmala UI" w:cs="Nirmala UI" w:hint="cs"/>
          <w:cs/>
        </w:rPr>
        <w:t>किए</w:t>
      </w:r>
      <w:r w:rsidRPr="006E45DC">
        <w:rPr>
          <w:cs/>
        </w:rPr>
        <w:t xml:space="preserve"> </w:t>
      </w:r>
      <w:r w:rsidRPr="006E45DC">
        <w:rPr>
          <w:rFonts w:ascii="Nirmala UI" w:hAnsi="Nirmala UI" w:cs="Nirmala UI" w:hint="cs"/>
          <w:cs/>
        </w:rPr>
        <w:t>गए</w:t>
      </w:r>
      <w:r w:rsidRPr="006E45DC">
        <w:rPr>
          <w:cs/>
        </w:rPr>
        <w:t xml:space="preserve"> </w:t>
      </w:r>
      <w:r w:rsidRPr="006E45DC">
        <w:rPr>
          <w:rFonts w:ascii="Nirmala UI" w:hAnsi="Nirmala UI" w:cs="Nirmala UI" w:hint="cs"/>
          <w:cs/>
        </w:rPr>
        <w:t>लोगों</w:t>
      </w:r>
      <w:r w:rsidRPr="006E45DC">
        <w:rPr>
          <w:cs/>
        </w:rPr>
        <w:t xml:space="preserve"> </w:t>
      </w:r>
      <w:r w:rsidRPr="006E45DC">
        <w:rPr>
          <w:rFonts w:ascii="Nirmala UI" w:hAnsi="Nirmala UI" w:cs="Nirmala UI" w:hint="cs"/>
          <w:cs/>
        </w:rPr>
        <w:t>के</w:t>
      </w:r>
      <w:r w:rsidRPr="006E45DC">
        <w:rPr>
          <w:cs/>
        </w:rPr>
        <w:t xml:space="preserve"> </w:t>
      </w:r>
      <w:r w:rsidRPr="006E45DC">
        <w:rPr>
          <w:rFonts w:ascii="Nirmala UI" w:hAnsi="Nirmala UI" w:cs="Nirmala UI" w:hint="cs"/>
          <w:cs/>
        </w:rPr>
        <w:t>लिए</w:t>
      </w:r>
      <w:r w:rsidRPr="006E45DC">
        <w:rPr>
          <w:cs/>
        </w:rPr>
        <w:t xml:space="preserve"> </w:t>
      </w:r>
      <w:r w:rsidRPr="006E45DC">
        <w:rPr>
          <w:rFonts w:ascii="Nirmala UI" w:hAnsi="Nirmala UI" w:cs="Nirmala UI" w:hint="cs"/>
          <w:cs/>
        </w:rPr>
        <w:t>आवश्यक</w:t>
      </w:r>
      <w:r w:rsidRPr="006E45DC">
        <w:rPr>
          <w:cs/>
        </w:rPr>
        <w:t xml:space="preserve"> </w:t>
      </w:r>
      <w:r w:rsidRPr="006E45DC">
        <w:rPr>
          <w:rFonts w:ascii="Nirmala UI" w:hAnsi="Nirmala UI" w:cs="Nirmala UI" w:hint="cs"/>
          <w:cs/>
        </w:rPr>
        <w:t>करता</w:t>
      </w:r>
      <w:r w:rsidRPr="006E45DC">
        <w:rPr>
          <w:cs/>
        </w:rPr>
        <w:t xml:space="preserve"> </w:t>
      </w:r>
      <w:r w:rsidRPr="006E45DC">
        <w:rPr>
          <w:rFonts w:ascii="Nirmala UI" w:hAnsi="Nirmala UI" w:cs="Nirmala UI" w:hint="cs"/>
          <w:cs/>
        </w:rPr>
        <w:t>है</w:t>
      </w:r>
      <w:r w:rsidRPr="006E45DC">
        <w:rPr>
          <w:cs/>
        </w:rPr>
        <w:t xml:space="preserve"> </w:t>
      </w:r>
      <w:r w:rsidRPr="006E45DC">
        <w:rPr>
          <w:rFonts w:ascii="Nirmala UI" w:hAnsi="Nirmala UI" w:cs="Nirmala UI" w:hint="cs"/>
          <w:cs/>
        </w:rPr>
        <w:t>कि</w:t>
      </w:r>
      <w:r w:rsidRPr="006E45DC">
        <w:rPr>
          <w:cs/>
        </w:rPr>
        <w:t xml:space="preserve"> </w:t>
      </w:r>
      <w:r w:rsidRPr="006E45DC">
        <w:rPr>
          <w:rFonts w:ascii="Nirmala UI" w:hAnsi="Nirmala UI" w:cs="Nirmala UI" w:hint="cs"/>
          <w:cs/>
        </w:rPr>
        <w:t>धारा</w:t>
      </w:r>
      <w:r w:rsidRPr="006E45DC">
        <w:rPr>
          <w:cs/>
        </w:rPr>
        <w:t xml:space="preserve"> 1557 </w:t>
      </w:r>
      <w:r w:rsidRPr="006E45DC">
        <w:rPr>
          <w:rFonts w:ascii="Nirmala UI" w:hAnsi="Nirmala UI" w:cs="Nirmala UI"/>
        </w:rPr>
        <w:t>की</w:t>
      </w:r>
      <w:r w:rsidRPr="006E45DC">
        <w:t xml:space="preserve"> </w:t>
      </w:r>
      <w:r w:rsidRPr="006E45DC">
        <w:rPr>
          <w:rFonts w:ascii="Nirmala UI" w:hAnsi="Nirmala UI" w:cs="Nirmala UI"/>
        </w:rPr>
        <w:t>नीतियों</w:t>
      </w:r>
      <w:r w:rsidRPr="006E45DC">
        <w:t xml:space="preserve"> </w:t>
      </w:r>
      <w:r w:rsidRPr="006E45DC">
        <w:rPr>
          <w:rFonts w:ascii="Nirmala UI" w:hAnsi="Nirmala UI" w:cs="Nirmala UI"/>
        </w:rPr>
        <w:t>और</w:t>
      </w:r>
      <w:r w:rsidRPr="006E45DC">
        <w:t xml:space="preserve"> </w:t>
      </w:r>
      <w:r w:rsidRPr="006E45DC">
        <w:rPr>
          <w:rFonts w:ascii="Nirmala UI" w:hAnsi="Nirmala UI" w:cs="Nirmala UI"/>
        </w:rPr>
        <w:t>कर्मचारियों</w:t>
      </w:r>
      <w:r w:rsidRPr="006E45DC">
        <w:t xml:space="preserve"> </w:t>
      </w:r>
      <w:r w:rsidRPr="006E45DC">
        <w:rPr>
          <w:rFonts w:ascii="Nirmala UI" w:hAnsi="Nirmala UI" w:cs="Nirmala UI"/>
        </w:rPr>
        <w:t>के</w:t>
      </w:r>
      <w:r w:rsidRPr="006E45DC">
        <w:t xml:space="preserve"> </w:t>
      </w:r>
      <w:r w:rsidRPr="006E45DC">
        <w:rPr>
          <w:rFonts w:ascii="Nirmala UI" w:hAnsi="Nirmala UI" w:cs="Nirmala UI"/>
        </w:rPr>
        <w:t>प्रशिक्षण</w:t>
      </w:r>
      <w:r w:rsidRPr="006E45DC">
        <w:t xml:space="preserve"> </w:t>
      </w:r>
      <w:r w:rsidRPr="006E45DC">
        <w:rPr>
          <w:rFonts w:ascii="Nirmala UI" w:hAnsi="Nirmala UI" w:cs="Nirmala UI"/>
        </w:rPr>
        <w:t>को</w:t>
      </w:r>
      <w:r w:rsidRPr="006E45DC">
        <w:t xml:space="preserve"> </w:t>
      </w:r>
      <w:r w:rsidRPr="006E45DC">
        <w:rPr>
          <w:rFonts w:ascii="Nirmala UI" w:hAnsi="Nirmala UI" w:cs="Nirmala UI"/>
        </w:rPr>
        <w:t>लागू</w:t>
      </w:r>
      <w:r w:rsidRPr="006E45DC">
        <w:t xml:space="preserve"> </w:t>
      </w:r>
      <w:r w:rsidRPr="006E45DC">
        <w:rPr>
          <w:rFonts w:ascii="Nirmala UI" w:hAnsi="Nirmala UI" w:cs="Nirmala UI"/>
        </w:rPr>
        <w:t>करें</w:t>
      </w:r>
      <w:r w:rsidRPr="006E45DC">
        <w:t xml:space="preserve"> </w:t>
      </w:r>
      <w:r w:rsidRPr="006E45DC">
        <w:rPr>
          <w:cs/>
        </w:rPr>
        <w:t>(</w:t>
      </w:r>
      <w:r w:rsidRPr="006E45DC">
        <w:t xml:space="preserve">45 </w:t>
      </w:r>
      <w:r w:rsidRPr="006E45DC">
        <w:rPr>
          <w:rFonts w:ascii="Nirmala UI" w:hAnsi="Nirmala UI" w:cs="Nirmala UI"/>
        </w:rPr>
        <w:t>सीएफआर</w:t>
      </w:r>
      <w:r w:rsidRPr="006E45DC">
        <w:t xml:space="preserve"> </w:t>
      </w:r>
      <w:r w:rsidRPr="006E45DC">
        <w:rPr>
          <w:cs/>
        </w:rPr>
        <w:t>92</w:t>
      </w:r>
      <w:r w:rsidRPr="006E45DC">
        <w:t>.8-92.9)</w:t>
      </w:r>
      <w:r w:rsidRPr="006E45DC">
        <w:rPr>
          <w:rFonts w:ascii="Nirmala UI" w:hAnsi="Nirmala UI" w:cs="Nirmala UI"/>
        </w:rPr>
        <w:t>।</w:t>
      </w:r>
    </w:p>
    <w:p w14:paraId="41DCD64A" w14:textId="663BA094" w:rsidR="000A6E0A" w:rsidRDefault="00BB23ED" w:rsidP="0F7B94CA">
      <w:pPr>
        <w:spacing w:after="200" w:line="257" w:lineRule="auto"/>
        <w:ind w:left="-20" w:right="-20"/>
        <w:rPr>
          <w:rFonts w:ascii="Times New Roman" w:eastAsia="Times New Roman" w:hAnsi="Times New Roman" w:cs="Times New Roman"/>
          <w:color w:val="1B1B1B"/>
          <w:sz w:val="24"/>
          <w:szCs w:val="24"/>
        </w:rPr>
      </w:pPr>
      <w:r>
        <w:rPr>
          <w:rFonts w:ascii="Nirmala UI" w:eastAsia="Times New Roman" w:hAnsi="Nirmala UI" w:cs="Nirmala UI" w:hint="cs"/>
          <w:color w:val="1B1B1B"/>
          <w:sz w:val="24"/>
          <w:szCs w:val="24"/>
          <w:cs/>
          <w:lang w:val="hi-IN" w:bidi="hi-IN"/>
        </w:rPr>
        <w:t>अ</w:t>
      </w:r>
      <w:r>
        <w:rPr>
          <w:rFonts w:ascii="Times New Roman" w:eastAsia="Times New Roman" w:hAnsi="Times New Roman" w:cs="Mangal"/>
          <w:color w:val="1B1B1B"/>
          <w:sz w:val="24"/>
          <w:szCs w:val="24"/>
          <w:cs/>
          <w:lang w:val="hi-IN" w:bidi="hi-IN"/>
        </w:rPr>
        <w:t>ंतिम नियम संघीय वित्तीय सहायता</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hint="cs"/>
          <w:color w:val="1B1B1B"/>
          <w:sz w:val="24"/>
          <w:szCs w:val="24"/>
          <w:cs/>
          <w:lang w:val="hi-IN" w:bidi="hi-IN"/>
        </w:rPr>
        <w:t>एचएचएस</w:t>
      </w:r>
      <w:r>
        <w:rPr>
          <w:rFonts w:ascii="Times New Roman" w:eastAsia="Times New Roman" w:hAnsi="Times New Roman" w:cs="Times New Roman"/>
          <w:color w:val="1B1B1B"/>
          <w:sz w:val="24"/>
          <w:szCs w:val="24"/>
          <w:cs/>
          <w:lang w:val="hi-IN" w:bidi="hi-IN"/>
        </w:rPr>
        <w:t>-</w:t>
      </w:r>
      <w:r>
        <w:rPr>
          <w:rFonts w:ascii="Times New Roman" w:eastAsia="Times New Roman" w:hAnsi="Times New Roman" w:cs="Mangal"/>
          <w:color w:val="1B1B1B"/>
          <w:sz w:val="24"/>
          <w:szCs w:val="24"/>
          <w:lang w:val="hi-IN" w:bidi="hi-IN"/>
        </w:rPr>
        <w:t>प्रशासित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स्वास्थ्य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कार्यक्रमों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और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गतिविधियों</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bidi="hi-IN"/>
        </w:rPr>
        <w:t>और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राज्य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और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संघीय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रूप</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सुविधा</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प्रदान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किए</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गए</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एक्सचेंजों</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लिए</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नियमों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अनुपालन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सुनिश्चित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cs/>
          <w:lang w:val="hi-IN" w:bidi="hi-IN"/>
        </w:rPr>
        <w:t>करने के लिए नीतियों और प्रक्रियाओं को लागू करना आवश्यक करता है। विशेष रूप से</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bidi="hi-IN"/>
        </w:rPr>
        <w:t>कवर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गई</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संस्थाओं</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पास</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एलईपी</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वाले</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लोगों</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लिए</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भाषा</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सहायता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सेवाएं</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प्रदान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करने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और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विकलांग</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लोगों</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लिए</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प्रभावी</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संचार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और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उचित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संशोधन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सुनिश्चित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करने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लिए</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नीतियां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चाहिए।</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hint="cs"/>
          <w:color w:val="1B1B1B"/>
          <w:sz w:val="24"/>
          <w:szCs w:val="24"/>
          <w:cs/>
          <w:lang w:val="hi-IN" w:bidi="hi-IN"/>
        </w:rPr>
        <w:t>कवर</w:t>
      </w:r>
      <w:r>
        <w:rPr>
          <w:rFonts w:ascii="Times New Roman" w:eastAsia="Times New Roman" w:hAnsi="Times New Roman" w:cs="Mangal"/>
          <w:color w:val="1B1B1B"/>
          <w:sz w:val="24"/>
          <w:szCs w:val="24"/>
          <w:cs/>
          <w:lang w:val="hi-IN" w:bidi="hi-IN"/>
        </w:rPr>
        <w:t xml:space="preserve"> की गई संस्थाओं को इन नीतियों और प्रक्रियाओं पर अपने कर्मचारियों को प्रशिक्षित करने की भी आवश्यकता है। इन आवश्यकताओं से अनुपालन में सुधार करने में मदद मिलेगी।</w:t>
      </w:r>
    </w:p>
    <w:p w14:paraId="27EF052C" w14:textId="0DF4D056" w:rsidR="000A6E0A" w:rsidRPr="006E45DC" w:rsidRDefault="00BB23ED" w:rsidP="00E53267">
      <w:pPr>
        <w:pStyle w:val="Heading3"/>
        <w:spacing w:line="240" w:lineRule="auto"/>
      </w:pPr>
      <w:r w:rsidRPr="006E45DC">
        <w:rPr>
          <w:rFonts w:ascii="Nirmala UI" w:hAnsi="Nirmala UI" w:cs="Nirmala UI" w:hint="cs"/>
          <w:cs/>
        </w:rPr>
        <w:t>स्पष्ट</w:t>
      </w:r>
      <w:r w:rsidRPr="006E45DC">
        <w:rPr>
          <w:cs/>
        </w:rPr>
        <w:t xml:space="preserve"> </w:t>
      </w:r>
      <w:r w:rsidRPr="006E45DC">
        <w:rPr>
          <w:rFonts w:ascii="Nirmala UI" w:hAnsi="Nirmala UI" w:cs="Nirmala UI" w:hint="cs"/>
          <w:cs/>
        </w:rPr>
        <w:t>करता</w:t>
      </w:r>
      <w:r w:rsidRPr="006E45DC">
        <w:rPr>
          <w:cs/>
        </w:rPr>
        <w:t xml:space="preserve"> </w:t>
      </w:r>
      <w:r w:rsidRPr="006E45DC">
        <w:rPr>
          <w:rFonts w:ascii="Nirmala UI" w:hAnsi="Nirmala UI" w:cs="Nirmala UI" w:hint="cs"/>
          <w:cs/>
        </w:rPr>
        <w:t>है</w:t>
      </w:r>
      <w:r w:rsidRPr="006E45DC">
        <w:rPr>
          <w:cs/>
        </w:rPr>
        <w:t xml:space="preserve"> </w:t>
      </w:r>
      <w:r w:rsidRPr="006E45DC">
        <w:rPr>
          <w:rFonts w:ascii="Nirmala UI" w:hAnsi="Nirmala UI" w:cs="Nirmala UI" w:hint="cs"/>
          <w:cs/>
        </w:rPr>
        <w:t>कि</w:t>
      </w:r>
      <w:r w:rsidRPr="006E45DC">
        <w:rPr>
          <w:cs/>
        </w:rPr>
        <w:t xml:space="preserve"> </w:t>
      </w:r>
      <w:r w:rsidRPr="006E45DC">
        <w:rPr>
          <w:rFonts w:ascii="Nirmala UI" w:hAnsi="Nirmala UI" w:cs="Nirmala UI" w:hint="cs"/>
          <w:cs/>
        </w:rPr>
        <w:t>गैर</w:t>
      </w:r>
      <w:r w:rsidRPr="006E45DC">
        <w:rPr>
          <w:cs/>
        </w:rPr>
        <w:t>-</w:t>
      </w:r>
      <w:r w:rsidRPr="006E45DC">
        <w:rPr>
          <w:rFonts w:ascii="Nirmala UI" w:hAnsi="Nirmala UI" w:cs="Nirmala UI"/>
        </w:rPr>
        <w:t>भेदभाव</w:t>
      </w:r>
      <w:r w:rsidRPr="006E45DC">
        <w:t xml:space="preserve"> </w:t>
      </w:r>
      <w:r w:rsidRPr="006E45DC">
        <w:rPr>
          <w:rFonts w:ascii="Nirmala UI" w:hAnsi="Nirmala UI" w:cs="Nirmala UI"/>
        </w:rPr>
        <w:t>आवश्यकताएं</w:t>
      </w:r>
      <w:r w:rsidRPr="006E45DC">
        <w:t xml:space="preserve"> </w:t>
      </w:r>
      <w:r w:rsidRPr="006E45DC">
        <w:rPr>
          <w:rFonts w:ascii="Nirmala UI" w:hAnsi="Nirmala UI" w:cs="Nirmala UI"/>
        </w:rPr>
        <w:t>टेलीहेल्थ</w:t>
      </w:r>
      <w:r w:rsidRPr="006E45DC">
        <w:t xml:space="preserve"> </w:t>
      </w:r>
      <w:r w:rsidRPr="006E45DC">
        <w:rPr>
          <w:rFonts w:ascii="Nirmala UI" w:hAnsi="Nirmala UI" w:cs="Nirmala UI"/>
        </w:rPr>
        <w:t>सेवाओं</w:t>
      </w:r>
      <w:r w:rsidRPr="006E45DC">
        <w:t xml:space="preserve"> </w:t>
      </w:r>
      <w:r w:rsidRPr="006E45DC">
        <w:rPr>
          <w:cs/>
        </w:rPr>
        <w:t>(</w:t>
      </w:r>
      <w:r w:rsidRPr="006E45DC">
        <w:t xml:space="preserve">45 </w:t>
      </w:r>
      <w:r w:rsidRPr="006E45DC">
        <w:rPr>
          <w:rFonts w:ascii="Nirmala UI" w:hAnsi="Nirmala UI" w:cs="Nirmala UI"/>
        </w:rPr>
        <w:t>सीएफआर</w:t>
      </w:r>
      <w:r w:rsidRPr="006E45DC">
        <w:t xml:space="preserve"> </w:t>
      </w:r>
      <w:r w:rsidRPr="006E45DC">
        <w:rPr>
          <w:cs/>
        </w:rPr>
        <w:t>92</w:t>
      </w:r>
      <w:r w:rsidRPr="006E45DC">
        <w:t xml:space="preserve">.211) </w:t>
      </w:r>
      <w:r w:rsidRPr="006E45DC">
        <w:rPr>
          <w:rFonts w:ascii="Nirmala UI" w:hAnsi="Nirmala UI" w:cs="Nirmala UI"/>
        </w:rPr>
        <w:t>के</w:t>
      </w:r>
      <w:r w:rsidRPr="006E45DC">
        <w:t xml:space="preserve"> </w:t>
      </w:r>
      <w:r w:rsidRPr="006E45DC">
        <w:rPr>
          <w:rFonts w:ascii="Nirmala UI" w:hAnsi="Nirmala UI" w:cs="Nirmala UI"/>
        </w:rPr>
        <w:t>माध्यम</w:t>
      </w:r>
      <w:r w:rsidRPr="006E45DC">
        <w:t xml:space="preserve"> </w:t>
      </w:r>
      <w:r w:rsidRPr="006E45DC">
        <w:rPr>
          <w:rFonts w:ascii="Nirmala UI" w:hAnsi="Nirmala UI" w:cs="Nirmala UI"/>
        </w:rPr>
        <w:t>से</w:t>
      </w:r>
      <w:r w:rsidRPr="006E45DC">
        <w:t xml:space="preserve"> </w:t>
      </w:r>
      <w:r w:rsidRPr="006E45DC">
        <w:rPr>
          <w:rFonts w:ascii="Nirmala UI" w:hAnsi="Nirmala UI" w:cs="Nirmala UI"/>
        </w:rPr>
        <w:t>प्रदान</w:t>
      </w:r>
      <w:r w:rsidRPr="006E45DC">
        <w:t xml:space="preserve"> </w:t>
      </w:r>
      <w:r w:rsidRPr="006E45DC">
        <w:rPr>
          <w:rFonts w:ascii="Nirmala UI" w:hAnsi="Nirmala UI" w:cs="Nirmala UI"/>
        </w:rPr>
        <w:t>किए</w:t>
      </w:r>
      <w:r w:rsidRPr="006E45DC">
        <w:t xml:space="preserve"> </w:t>
      </w:r>
      <w:r w:rsidRPr="006E45DC">
        <w:rPr>
          <w:rFonts w:ascii="Nirmala UI" w:hAnsi="Nirmala UI" w:cs="Nirmala UI"/>
        </w:rPr>
        <w:t>गए</w:t>
      </w:r>
      <w:r w:rsidRPr="006E45DC">
        <w:t xml:space="preserve"> </w:t>
      </w:r>
      <w:r w:rsidRPr="006E45DC">
        <w:rPr>
          <w:rFonts w:ascii="Nirmala UI" w:hAnsi="Nirmala UI" w:cs="Nirmala UI"/>
        </w:rPr>
        <w:t>स्वास्थ्य</w:t>
      </w:r>
      <w:r w:rsidRPr="006E45DC">
        <w:t xml:space="preserve"> </w:t>
      </w:r>
      <w:r w:rsidRPr="006E45DC">
        <w:rPr>
          <w:rFonts w:ascii="Nirmala UI" w:hAnsi="Nirmala UI" w:cs="Nirmala UI"/>
        </w:rPr>
        <w:t>कार्यक्रमों</w:t>
      </w:r>
      <w:r w:rsidRPr="006E45DC">
        <w:t xml:space="preserve"> </w:t>
      </w:r>
      <w:r w:rsidRPr="006E45DC">
        <w:rPr>
          <w:rFonts w:ascii="Nirmala UI" w:hAnsi="Nirmala UI" w:cs="Nirmala UI"/>
        </w:rPr>
        <w:t>और</w:t>
      </w:r>
      <w:r w:rsidRPr="006E45DC">
        <w:t xml:space="preserve"> </w:t>
      </w:r>
      <w:r w:rsidRPr="006E45DC">
        <w:rPr>
          <w:rFonts w:ascii="Nirmala UI" w:hAnsi="Nirmala UI" w:cs="Nirmala UI"/>
        </w:rPr>
        <w:t>गतिविधियों</w:t>
      </w:r>
      <w:r w:rsidRPr="006E45DC">
        <w:t xml:space="preserve"> </w:t>
      </w:r>
      <w:r w:rsidRPr="006E45DC">
        <w:rPr>
          <w:rFonts w:ascii="Nirmala UI" w:hAnsi="Nirmala UI" w:cs="Nirmala UI"/>
        </w:rPr>
        <w:t>पर</w:t>
      </w:r>
      <w:r w:rsidRPr="006E45DC">
        <w:t xml:space="preserve"> </w:t>
      </w:r>
      <w:r w:rsidRPr="006E45DC">
        <w:rPr>
          <w:rFonts w:ascii="Nirmala UI" w:hAnsi="Nirmala UI" w:cs="Nirmala UI"/>
        </w:rPr>
        <w:t>लागू</w:t>
      </w:r>
      <w:r w:rsidRPr="006E45DC">
        <w:t xml:space="preserve"> </w:t>
      </w:r>
      <w:r w:rsidRPr="006E45DC">
        <w:rPr>
          <w:rFonts w:ascii="Nirmala UI" w:hAnsi="Nirmala UI" w:cs="Nirmala UI"/>
        </w:rPr>
        <w:t>होती</w:t>
      </w:r>
      <w:r w:rsidRPr="006E45DC">
        <w:t xml:space="preserve"> </w:t>
      </w:r>
      <w:r w:rsidRPr="006E45DC">
        <w:rPr>
          <w:rFonts w:ascii="Nirmala UI" w:hAnsi="Nirmala UI" w:cs="Nirmala UI"/>
        </w:rPr>
        <w:t>हैं।</w:t>
      </w:r>
    </w:p>
    <w:p w14:paraId="1267CD64" w14:textId="3404BDB7" w:rsidR="000A6E0A" w:rsidRDefault="00BB23ED" w:rsidP="0F7B94CA">
      <w:pPr>
        <w:spacing w:after="200" w:line="257" w:lineRule="auto"/>
        <w:ind w:left="-20" w:right="-20"/>
        <w:rPr>
          <w:rFonts w:ascii="Times New Roman" w:eastAsia="Times New Roman" w:hAnsi="Times New Roman" w:cs="Times New Roman"/>
          <w:color w:val="1B1B1B"/>
          <w:sz w:val="24"/>
          <w:szCs w:val="24"/>
        </w:rPr>
      </w:pPr>
      <w:r>
        <w:rPr>
          <w:rFonts w:ascii="Nirmala UI" w:eastAsia="Times New Roman" w:hAnsi="Nirmala UI" w:cs="Nirmala UI" w:hint="cs"/>
          <w:color w:val="1B1B1B"/>
          <w:sz w:val="24"/>
          <w:szCs w:val="24"/>
          <w:cs/>
          <w:lang w:val="hi-IN" w:bidi="hi-IN"/>
        </w:rPr>
        <w:t>अ</w:t>
      </w:r>
      <w:r>
        <w:rPr>
          <w:rFonts w:ascii="Times New Roman" w:eastAsia="Times New Roman" w:hAnsi="Times New Roman" w:cs="Mangal"/>
          <w:color w:val="1B1B1B"/>
          <w:sz w:val="24"/>
          <w:szCs w:val="24"/>
          <w:cs/>
          <w:lang w:val="hi-IN" w:bidi="hi-IN"/>
        </w:rPr>
        <w:t>ंतिम नियम विशेष रूप से टेलीहेल्थ सेवाओं में गैरभेदभाव को संबोधित करता है। यह प्रावधान स्पष्ट करता है कि संघीय वित्तीय सहायता के प्राप्तकर्ताओं</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hint="cs"/>
          <w:color w:val="1B1B1B"/>
          <w:sz w:val="24"/>
          <w:szCs w:val="24"/>
          <w:cs/>
          <w:lang w:val="hi-IN" w:bidi="hi-IN"/>
        </w:rPr>
        <w:t>एचएचएस</w:t>
      </w:r>
      <w:r>
        <w:rPr>
          <w:rFonts w:ascii="Times New Roman" w:eastAsia="Times New Roman" w:hAnsi="Times New Roman" w:cs="Times New Roman"/>
          <w:color w:val="1B1B1B"/>
          <w:sz w:val="24"/>
          <w:szCs w:val="24"/>
          <w:cs/>
          <w:lang w:val="hi-IN" w:bidi="hi-IN"/>
        </w:rPr>
        <w:t>-</w:t>
      </w:r>
      <w:r>
        <w:rPr>
          <w:rFonts w:ascii="Times New Roman" w:eastAsia="Times New Roman" w:hAnsi="Times New Roman" w:cs="Mangal"/>
          <w:color w:val="1B1B1B"/>
          <w:sz w:val="24"/>
          <w:szCs w:val="24"/>
          <w:lang w:val="hi-IN" w:bidi="hi-IN"/>
        </w:rPr>
        <w:t>प्रशासित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स्वास्थ्य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कार्यक्रमों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और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गतिविधियों</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bidi="hi-IN"/>
        </w:rPr>
        <w:t>और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राज्य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एवं</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संघीय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रूप</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सुविधा</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प्रदान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किए</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गए</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बाजारों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टेलीहेल्थ</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सेवाओं</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माध्यम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सहित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स्वास्</w:t>
      </w:r>
      <w:r>
        <w:rPr>
          <w:rFonts w:ascii="Times New Roman" w:eastAsia="Times New Roman" w:hAnsi="Times New Roman" w:cs="Mangal"/>
          <w:color w:val="1B1B1B"/>
          <w:sz w:val="24"/>
          <w:szCs w:val="24"/>
          <w:cs/>
          <w:lang w:val="hi-IN" w:bidi="hi-IN"/>
        </w:rPr>
        <w:t>थ्य कार्यक्रमों और गतिविधियों के अपने वितरण में भेदभाव नहीं करना चाहिए। इसका मतलब यह सुनिश्चित करना है कि ऐसी सेवाएं विकलांग व्यक्तियों के लिए सुलभ हैं और एलईपी वाले लोगों को सार्थक कार्यक्रम पहुंच प्रदान करती हैं।</w:t>
      </w:r>
    </w:p>
    <w:p w14:paraId="241F83B5" w14:textId="77777777" w:rsidR="001E49D8" w:rsidRPr="006E45DC" w:rsidRDefault="00BB23ED" w:rsidP="00E53267">
      <w:pPr>
        <w:pStyle w:val="Heading3"/>
        <w:spacing w:line="240" w:lineRule="auto"/>
      </w:pPr>
      <w:r w:rsidRPr="006E45DC">
        <w:rPr>
          <w:rFonts w:ascii="Nirmala UI" w:hAnsi="Nirmala UI" w:cs="Nirmala UI" w:hint="cs"/>
          <w:cs/>
        </w:rPr>
        <w:lastRenderedPageBreak/>
        <w:t>धार्मिक</w:t>
      </w:r>
      <w:r w:rsidRPr="006E45DC">
        <w:rPr>
          <w:cs/>
        </w:rPr>
        <w:t xml:space="preserve"> </w:t>
      </w:r>
      <w:r w:rsidRPr="006E45DC">
        <w:rPr>
          <w:rFonts w:ascii="Nirmala UI" w:hAnsi="Nirmala UI" w:cs="Nirmala UI" w:hint="cs"/>
          <w:cs/>
        </w:rPr>
        <w:t>स्वतंत्रता</w:t>
      </w:r>
      <w:r w:rsidRPr="006E45DC">
        <w:rPr>
          <w:cs/>
        </w:rPr>
        <w:t xml:space="preserve"> </w:t>
      </w:r>
      <w:r w:rsidRPr="006E45DC">
        <w:rPr>
          <w:rFonts w:ascii="Nirmala UI" w:hAnsi="Nirmala UI" w:cs="Nirmala UI" w:hint="cs"/>
          <w:cs/>
        </w:rPr>
        <w:t>और</w:t>
      </w:r>
      <w:r w:rsidRPr="006E45DC">
        <w:rPr>
          <w:cs/>
        </w:rPr>
        <w:t xml:space="preserve"> </w:t>
      </w:r>
      <w:r w:rsidRPr="006E45DC">
        <w:rPr>
          <w:rFonts w:ascii="Nirmala UI" w:hAnsi="Nirmala UI" w:cs="Nirmala UI" w:hint="cs"/>
          <w:cs/>
        </w:rPr>
        <w:t>विवेक</w:t>
      </w:r>
      <w:r w:rsidRPr="006E45DC">
        <w:rPr>
          <w:cs/>
        </w:rPr>
        <w:t xml:space="preserve"> (</w:t>
      </w:r>
      <w:r w:rsidRPr="006E45DC">
        <w:t xml:space="preserve">45 </w:t>
      </w:r>
      <w:r w:rsidRPr="006E45DC">
        <w:rPr>
          <w:rFonts w:ascii="Nirmala UI" w:hAnsi="Nirmala UI" w:cs="Nirmala UI"/>
        </w:rPr>
        <w:t>सीएफआर</w:t>
      </w:r>
      <w:r w:rsidRPr="006E45DC">
        <w:t xml:space="preserve"> </w:t>
      </w:r>
      <w:r w:rsidRPr="006E45DC">
        <w:rPr>
          <w:cs/>
        </w:rPr>
        <w:t>92</w:t>
      </w:r>
      <w:r w:rsidRPr="006E45DC">
        <w:t xml:space="preserve">.3 and 92.302) </w:t>
      </w:r>
      <w:r w:rsidRPr="006E45DC">
        <w:rPr>
          <w:rFonts w:ascii="Nirmala UI" w:hAnsi="Nirmala UI" w:cs="Nirmala UI"/>
        </w:rPr>
        <w:t>से</w:t>
      </w:r>
      <w:r w:rsidRPr="006E45DC">
        <w:t xml:space="preserve"> </w:t>
      </w:r>
      <w:r w:rsidRPr="006E45DC">
        <w:rPr>
          <w:rFonts w:ascii="Nirmala UI" w:hAnsi="Nirmala UI" w:cs="Nirmala UI"/>
        </w:rPr>
        <w:t>संबंधित</w:t>
      </w:r>
      <w:r w:rsidRPr="006E45DC">
        <w:t xml:space="preserve"> </w:t>
      </w:r>
      <w:r w:rsidRPr="006E45DC">
        <w:rPr>
          <w:rFonts w:ascii="Nirmala UI" w:hAnsi="Nirmala UI" w:cs="Nirmala UI"/>
        </w:rPr>
        <w:t>संघीय</w:t>
      </w:r>
      <w:r w:rsidRPr="006E45DC">
        <w:t xml:space="preserve"> </w:t>
      </w:r>
      <w:r w:rsidRPr="006E45DC">
        <w:rPr>
          <w:rFonts w:ascii="Nirmala UI" w:hAnsi="Nirmala UI" w:cs="Nirmala UI"/>
        </w:rPr>
        <w:t>गारंटी</w:t>
      </w:r>
      <w:r w:rsidRPr="006E45DC">
        <w:t xml:space="preserve"> </w:t>
      </w:r>
      <w:r w:rsidRPr="006E45DC">
        <w:rPr>
          <w:rFonts w:ascii="Nirmala UI" w:hAnsi="Nirmala UI" w:cs="Nirmala UI"/>
        </w:rPr>
        <w:t>का</w:t>
      </w:r>
      <w:r w:rsidRPr="006E45DC">
        <w:t xml:space="preserve"> </w:t>
      </w:r>
      <w:r w:rsidRPr="006E45DC">
        <w:rPr>
          <w:rFonts w:ascii="Nirmala UI" w:hAnsi="Nirmala UI" w:cs="Nirmala UI"/>
        </w:rPr>
        <w:t>सम्मान</w:t>
      </w:r>
      <w:r w:rsidRPr="006E45DC">
        <w:t xml:space="preserve"> </w:t>
      </w:r>
      <w:r w:rsidRPr="006E45DC">
        <w:rPr>
          <w:rFonts w:ascii="Nirmala UI" w:hAnsi="Nirmala UI" w:cs="Nirmala UI"/>
        </w:rPr>
        <w:t>करता</w:t>
      </w:r>
      <w:r w:rsidRPr="006E45DC">
        <w:t xml:space="preserve"> </w:t>
      </w:r>
      <w:r w:rsidRPr="006E45DC">
        <w:rPr>
          <w:rFonts w:ascii="Nirmala UI" w:hAnsi="Nirmala UI" w:cs="Nirmala UI"/>
        </w:rPr>
        <w:t>है।</w:t>
      </w:r>
    </w:p>
    <w:p w14:paraId="4056DF77" w14:textId="6E8BFA1F" w:rsidR="001E49D8" w:rsidRPr="001E49D8" w:rsidRDefault="00BB23ED" w:rsidP="0F7B94CA">
      <w:pPr>
        <w:spacing w:after="200" w:line="257" w:lineRule="auto"/>
        <w:ind w:left="-20" w:right="-20"/>
        <w:rPr>
          <w:rFonts w:ascii="Times New Roman" w:eastAsia="Times New Roman" w:hAnsi="Times New Roman" w:cs="Times New Roman"/>
          <w:color w:val="1B1B1B"/>
          <w:sz w:val="24"/>
          <w:szCs w:val="24"/>
        </w:rPr>
      </w:pPr>
      <w:r>
        <w:rPr>
          <w:rFonts w:ascii="Nirmala UI" w:eastAsia="Times New Roman" w:hAnsi="Nirmala UI" w:cs="Nirmala UI" w:hint="cs"/>
          <w:color w:val="1B1B1B"/>
          <w:sz w:val="24"/>
          <w:szCs w:val="24"/>
          <w:cs/>
          <w:lang w:val="hi-IN" w:bidi="hi-IN"/>
        </w:rPr>
        <w:t>अ</w:t>
      </w:r>
      <w:r>
        <w:rPr>
          <w:rFonts w:ascii="Times New Roman" w:eastAsia="Times New Roman" w:hAnsi="Times New Roman" w:cs="Mangal"/>
          <w:color w:val="1B1B1B"/>
          <w:sz w:val="24"/>
          <w:szCs w:val="24"/>
          <w:cs/>
          <w:lang w:val="hi-IN" w:bidi="hi-IN"/>
        </w:rPr>
        <w:t>ंतिम नियम में कथन है कि यदि यह धार्मिक स्वतंत्रता एवं विवेक के लिए संघीय सुरक्षा का उल्लंघन होगा तो नियम के किसी भी आवेदन की आवश्यकता नहीं होगी। इस नियम के तहत</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bidi="hi-IN"/>
        </w:rPr>
        <w:t>संघीय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वित्तीय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सहायता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प्राप्त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करने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वाला</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कोई</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केवल</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सुरक्षा</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भरोसा</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सकता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hint="cs"/>
          <w:color w:val="1B1B1B"/>
          <w:sz w:val="24"/>
          <w:szCs w:val="24"/>
          <w:cs/>
          <w:lang w:val="hi-IN" w:bidi="hi-IN"/>
        </w:rPr>
        <w:t>एचएचएस</w:t>
      </w:r>
      <w:r>
        <w:rPr>
          <w:rFonts w:ascii="Times New Roman" w:eastAsia="Times New Roman" w:hAnsi="Times New Roman" w:cs="Mangal"/>
          <w:color w:val="1B1B1B"/>
          <w:sz w:val="24"/>
          <w:szCs w:val="24"/>
          <w:lang w:val="hi-IN"/>
        </w:rPr>
        <w:t xml:space="preserve"> </w:t>
      </w:r>
      <w:r>
        <w:rPr>
          <w:rFonts w:ascii="Times New Roman" w:eastAsia="Times New Roman" w:hAnsi="Times New Roman" w:cs="Times New Roman"/>
          <w:color w:val="1B1B1B"/>
          <w:sz w:val="24"/>
          <w:szCs w:val="24"/>
          <w:cs/>
          <w:lang w:val="hi-IN" w:bidi="hi-IN"/>
        </w:rPr>
        <w:t xml:space="preserve">OCR </w:t>
      </w:r>
      <w:r>
        <w:rPr>
          <w:rFonts w:ascii="Times New Roman" w:eastAsia="Times New Roman" w:hAnsi="Times New Roman" w:cs="Mangal"/>
          <w:color w:val="1B1B1B"/>
          <w:sz w:val="24"/>
          <w:szCs w:val="24"/>
          <w:lang w:val="hi-IN" w:bidi="hi-IN"/>
        </w:rPr>
        <w:t>से</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उनका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आश्वासन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ले</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सकता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p>
    <w:p w14:paraId="61BD93CE" w14:textId="680C70F9" w:rsidR="000A6E0A" w:rsidRPr="006E45DC" w:rsidRDefault="00BB23ED" w:rsidP="00E53267">
      <w:pPr>
        <w:pStyle w:val="Heading3"/>
        <w:spacing w:line="240" w:lineRule="auto"/>
      </w:pPr>
      <w:r w:rsidRPr="006E45DC">
        <w:rPr>
          <w:rFonts w:ascii="Nirmala UI" w:hAnsi="Nirmala UI" w:cs="Nirmala UI" w:hint="cs"/>
          <w:cs/>
        </w:rPr>
        <w:t>संघीय</w:t>
      </w:r>
      <w:r w:rsidRPr="006E45DC">
        <w:rPr>
          <w:cs/>
        </w:rPr>
        <w:t xml:space="preserve"> </w:t>
      </w:r>
      <w:r w:rsidRPr="006E45DC">
        <w:rPr>
          <w:rFonts w:ascii="Nirmala UI" w:hAnsi="Nirmala UI" w:cs="Nirmala UI" w:hint="cs"/>
          <w:cs/>
        </w:rPr>
        <w:t>वित्तीय</w:t>
      </w:r>
      <w:r w:rsidRPr="006E45DC">
        <w:rPr>
          <w:cs/>
        </w:rPr>
        <w:t xml:space="preserve"> </w:t>
      </w:r>
      <w:r w:rsidRPr="006E45DC">
        <w:rPr>
          <w:rFonts w:ascii="Nirmala UI" w:hAnsi="Nirmala UI" w:cs="Nirmala UI" w:hint="cs"/>
          <w:cs/>
        </w:rPr>
        <w:t>सहायता</w:t>
      </w:r>
      <w:r w:rsidRPr="006E45DC">
        <w:rPr>
          <w:cs/>
        </w:rPr>
        <w:t xml:space="preserve"> </w:t>
      </w:r>
      <w:r w:rsidRPr="006E45DC">
        <w:rPr>
          <w:rFonts w:ascii="Nirmala UI" w:hAnsi="Nirmala UI" w:cs="Nirmala UI" w:hint="cs"/>
          <w:cs/>
        </w:rPr>
        <w:t>के</w:t>
      </w:r>
      <w:r w:rsidRPr="006E45DC">
        <w:rPr>
          <w:cs/>
        </w:rPr>
        <w:t xml:space="preserve"> </w:t>
      </w:r>
      <w:r w:rsidRPr="006E45DC">
        <w:rPr>
          <w:rFonts w:ascii="Nirmala UI" w:hAnsi="Nirmala UI" w:cs="Nirmala UI" w:hint="cs"/>
          <w:cs/>
        </w:rPr>
        <w:t>रूप</w:t>
      </w:r>
      <w:r w:rsidRPr="006E45DC">
        <w:rPr>
          <w:cs/>
        </w:rPr>
        <w:t xml:space="preserve"> </w:t>
      </w:r>
      <w:r w:rsidRPr="006E45DC">
        <w:rPr>
          <w:rFonts w:ascii="Nirmala UI" w:hAnsi="Nirmala UI" w:cs="Nirmala UI" w:hint="cs"/>
          <w:cs/>
        </w:rPr>
        <w:t>में</w:t>
      </w:r>
      <w:r w:rsidRPr="006E45DC">
        <w:rPr>
          <w:cs/>
        </w:rPr>
        <w:t xml:space="preserve"> </w:t>
      </w:r>
      <w:r w:rsidRPr="006E45DC">
        <w:rPr>
          <w:rFonts w:ascii="Nirmala UI" w:hAnsi="Nirmala UI" w:cs="Nirmala UI" w:hint="cs"/>
          <w:cs/>
        </w:rPr>
        <w:t>मेडिकेयर</w:t>
      </w:r>
      <w:r w:rsidRPr="006E45DC">
        <w:rPr>
          <w:cs/>
        </w:rPr>
        <w:t xml:space="preserve"> </w:t>
      </w:r>
      <w:r w:rsidRPr="006E45DC">
        <w:rPr>
          <w:rFonts w:ascii="Nirmala UI" w:hAnsi="Nirmala UI" w:cs="Nirmala UI" w:hint="cs"/>
          <w:cs/>
        </w:rPr>
        <w:t>पार्ट</w:t>
      </w:r>
      <w:r w:rsidRPr="006E45DC">
        <w:rPr>
          <w:cs/>
        </w:rPr>
        <w:t xml:space="preserve"> </w:t>
      </w:r>
      <w:r w:rsidRPr="006E45DC">
        <w:rPr>
          <w:rFonts w:ascii="Nirmala UI" w:hAnsi="Nirmala UI" w:cs="Nirmala UI" w:hint="cs"/>
          <w:cs/>
        </w:rPr>
        <w:t>बी</w:t>
      </w:r>
      <w:r w:rsidRPr="006E45DC">
        <w:rPr>
          <w:cs/>
        </w:rPr>
        <w:t xml:space="preserve"> </w:t>
      </w:r>
      <w:r w:rsidRPr="006E45DC">
        <w:rPr>
          <w:rFonts w:ascii="Nirmala UI" w:hAnsi="Nirmala UI" w:cs="Nirmala UI" w:hint="cs"/>
          <w:cs/>
        </w:rPr>
        <w:t>के</w:t>
      </w:r>
      <w:r w:rsidRPr="006E45DC">
        <w:rPr>
          <w:cs/>
        </w:rPr>
        <w:t xml:space="preserve"> </w:t>
      </w:r>
      <w:r w:rsidRPr="006E45DC">
        <w:rPr>
          <w:rFonts w:ascii="Nirmala UI" w:hAnsi="Nirmala UI" w:cs="Nirmala UI" w:hint="cs"/>
          <w:cs/>
        </w:rPr>
        <w:t>संबंध</w:t>
      </w:r>
      <w:r w:rsidRPr="006E45DC">
        <w:rPr>
          <w:cs/>
        </w:rPr>
        <w:t xml:space="preserve"> </w:t>
      </w:r>
      <w:r w:rsidRPr="006E45DC">
        <w:rPr>
          <w:rFonts w:ascii="Nirmala UI" w:hAnsi="Nirmala UI" w:cs="Nirmala UI" w:hint="cs"/>
          <w:cs/>
        </w:rPr>
        <w:t>में</w:t>
      </w:r>
      <w:r w:rsidRPr="006E45DC">
        <w:rPr>
          <w:cs/>
        </w:rPr>
        <w:t xml:space="preserve"> </w:t>
      </w:r>
      <w:r w:rsidRPr="006E45DC">
        <w:rPr>
          <w:rFonts w:ascii="Nirmala UI" w:hAnsi="Nirmala UI" w:cs="Nirmala UI" w:hint="cs"/>
          <w:cs/>
        </w:rPr>
        <w:t>सूचना।</w:t>
      </w:r>
    </w:p>
    <w:p w14:paraId="39EEAE30" w14:textId="30D0856E" w:rsidR="000A6E0A" w:rsidRDefault="00BB23ED" w:rsidP="0F7B94CA">
      <w:pPr>
        <w:spacing w:after="200" w:line="257" w:lineRule="auto"/>
        <w:ind w:left="-20" w:right="-20"/>
        <w:rPr>
          <w:rFonts w:ascii="Times New Roman" w:eastAsia="Times New Roman" w:hAnsi="Times New Roman" w:cs="Times New Roman"/>
          <w:color w:val="1B1B1B"/>
          <w:sz w:val="24"/>
          <w:szCs w:val="24"/>
        </w:rPr>
      </w:pPr>
      <w:r>
        <w:rPr>
          <w:rFonts w:ascii="Nirmala UI" w:eastAsia="Times New Roman" w:hAnsi="Nirmala UI" w:cs="Nirmala UI" w:hint="cs"/>
          <w:color w:val="1B1B1B"/>
          <w:sz w:val="24"/>
          <w:szCs w:val="24"/>
          <w:cs/>
          <w:lang w:val="hi-IN" w:bidi="hi-IN"/>
        </w:rPr>
        <w:t>य</w:t>
      </w:r>
      <w:r>
        <w:rPr>
          <w:rFonts w:ascii="Times New Roman" w:eastAsia="Times New Roman" w:hAnsi="Times New Roman" w:cs="Mangal"/>
          <w:color w:val="1B1B1B"/>
          <w:sz w:val="24"/>
          <w:szCs w:val="24"/>
          <w:cs/>
          <w:lang w:val="hi-IN" w:bidi="hi-IN"/>
        </w:rPr>
        <w:t>ह नियम</w:t>
      </w:r>
      <w:r>
        <w:rPr>
          <w:rFonts w:ascii="Times New Roman" w:eastAsia="Times New Roman" w:hAnsi="Times New Roman" w:cs="Times New Roman"/>
          <w:color w:val="1B1B1B"/>
          <w:sz w:val="24"/>
          <w:szCs w:val="24"/>
          <w:cs/>
          <w:lang w:val="hi-IN" w:bidi="hi-IN"/>
        </w:rPr>
        <w:t>-</w:t>
      </w:r>
      <w:r>
        <w:rPr>
          <w:rFonts w:ascii="Times New Roman" w:eastAsia="Times New Roman" w:hAnsi="Times New Roman" w:cs="Mangal"/>
          <w:color w:val="1B1B1B"/>
          <w:sz w:val="24"/>
          <w:szCs w:val="24"/>
          <w:lang w:val="hi-IN" w:bidi="hi-IN"/>
        </w:rPr>
        <w:t>निर्माण</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विभाग</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व्याख्या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सूचना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प्रदा</w:t>
      </w:r>
      <w:r>
        <w:rPr>
          <w:rFonts w:ascii="Times New Roman" w:eastAsia="Times New Roman" w:hAnsi="Times New Roman" w:cs="Mangal" w:hint="cs"/>
          <w:color w:val="1B1B1B"/>
          <w:sz w:val="24"/>
          <w:szCs w:val="24"/>
          <w:cs/>
          <w:lang w:val="hi-IN" w:bidi="hi-IN"/>
        </w:rPr>
        <w:t>न क</w:t>
      </w:r>
      <w:r>
        <w:rPr>
          <w:rFonts w:ascii="Times New Roman" w:eastAsia="Times New Roman" w:hAnsi="Times New Roman" w:cs="Mangal"/>
          <w:color w:val="1B1B1B"/>
          <w:sz w:val="24"/>
          <w:szCs w:val="24"/>
          <w:cs/>
          <w:lang w:val="hi-IN" w:bidi="hi-IN"/>
        </w:rPr>
        <w:t xml:space="preserve">रता है कि मेडिकेयर पार्ट बी संघीय नागरिक अधिकार क़ानूनों के तहत कवरेज के उद्देश्य से संघीय वित्तीय सहायता है जिसे विभाग लागू करता है। </w:t>
      </w:r>
      <w:hyperlink r:id="rId11">
        <w:r>
          <w:rPr>
            <w:rFonts w:ascii="Times New Roman" w:eastAsia="Times New Roman" w:hAnsi="Times New Roman" w:cs="Mangal"/>
            <w:color w:val="0563C1"/>
            <w:sz w:val="24"/>
            <w:szCs w:val="24"/>
            <w:u w:val="single"/>
            <w:cs/>
            <w:lang w:val="hi-IN" w:bidi="hi-IN"/>
          </w:rPr>
          <w:t xml:space="preserve">इनमें </w:t>
        </w:r>
        <w:r>
          <w:rPr>
            <w:rFonts w:ascii="Times New Roman" w:eastAsia="Times New Roman" w:hAnsi="Times New Roman" w:cs="Times New Roman"/>
            <w:color w:val="0563C1"/>
            <w:sz w:val="24"/>
            <w:szCs w:val="24"/>
            <w:u w:val="single"/>
            <w:cs/>
            <w:lang w:val="hi-IN" w:bidi="hi-IN"/>
          </w:rPr>
          <w:t xml:space="preserve">1964 </w:t>
        </w:r>
        <w:r>
          <w:rPr>
            <w:rFonts w:ascii="Times New Roman" w:eastAsia="Times New Roman" w:hAnsi="Times New Roman" w:cs="Mangal"/>
            <w:color w:val="0563C1"/>
            <w:sz w:val="24"/>
            <w:szCs w:val="24"/>
            <w:u w:val="single"/>
            <w:lang w:val="hi-IN" w:bidi="hi-IN"/>
          </w:rPr>
          <w:t>के</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Mangal"/>
            <w:color w:val="0563C1"/>
            <w:sz w:val="24"/>
            <w:szCs w:val="24"/>
            <w:u w:val="single"/>
            <w:lang w:val="hi-IN" w:bidi="hi-IN"/>
          </w:rPr>
          <w:t>नागरिक</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Mangal"/>
            <w:color w:val="0563C1"/>
            <w:sz w:val="24"/>
            <w:szCs w:val="24"/>
            <w:u w:val="single"/>
            <w:lang w:val="hi-IN" w:bidi="hi-IN"/>
          </w:rPr>
          <w:t>अधिकार</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Mangal"/>
            <w:color w:val="0563C1"/>
            <w:sz w:val="24"/>
            <w:szCs w:val="24"/>
            <w:u w:val="single"/>
            <w:lang w:val="hi-IN" w:bidi="hi-IN"/>
          </w:rPr>
          <w:t>अधिनियम</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Mangal"/>
            <w:color w:val="0563C1"/>
            <w:sz w:val="24"/>
            <w:szCs w:val="24"/>
            <w:u w:val="single"/>
            <w:lang w:val="hi-IN" w:bidi="hi-IN"/>
          </w:rPr>
          <w:t>का</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Mangal"/>
            <w:color w:val="0563C1"/>
            <w:sz w:val="24"/>
            <w:szCs w:val="24"/>
            <w:u w:val="single"/>
            <w:lang w:val="hi-IN" w:bidi="hi-IN"/>
          </w:rPr>
          <w:t>शीर्षक</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Times New Roman"/>
            <w:color w:val="0563C1"/>
            <w:sz w:val="24"/>
            <w:szCs w:val="24"/>
            <w:u w:val="single"/>
            <w:cs/>
            <w:lang w:val="hi-IN" w:bidi="hi-IN"/>
          </w:rPr>
          <w:t>VI</w:t>
        </w:r>
      </w:hyperlink>
      <w:r>
        <w:rPr>
          <w:rFonts w:ascii="Times New Roman" w:eastAsia="Times New Roman" w:hAnsi="Times New Roman" w:cs="Times New Roman"/>
          <w:color w:val="1B1B1B"/>
          <w:sz w:val="24"/>
          <w:szCs w:val="24"/>
          <w:cs/>
          <w:lang w:val="hi-IN" w:bidi="hi-IN"/>
        </w:rPr>
        <w:t xml:space="preserve">, </w:t>
      </w:r>
      <w:hyperlink r:id="rId12">
        <w:r>
          <w:rPr>
            <w:rFonts w:ascii="Times New Roman" w:eastAsia="Times New Roman" w:hAnsi="Times New Roman" w:cs="Times New Roman"/>
            <w:color w:val="0563C1"/>
            <w:sz w:val="24"/>
            <w:szCs w:val="24"/>
            <w:u w:val="single"/>
            <w:cs/>
            <w:lang w:val="hi-IN" w:bidi="hi-IN"/>
          </w:rPr>
          <w:t xml:space="preserve">1973 </w:t>
        </w:r>
        <w:r>
          <w:rPr>
            <w:rFonts w:ascii="Times New Roman" w:eastAsia="Times New Roman" w:hAnsi="Times New Roman" w:cs="Mangal"/>
            <w:color w:val="0563C1"/>
            <w:sz w:val="24"/>
            <w:szCs w:val="24"/>
            <w:u w:val="single"/>
            <w:lang w:val="hi-IN" w:bidi="hi-IN"/>
          </w:rPr>
          <w:t>के</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Mangal"/>
            <w:color w:val="0563C1"/>
            <w:sz w:val="24"/>
            <w:szCs w:val="24"/>
            <w:u w:val="single"/>
            <w:lang w:val="hi-IN" w:bidi="hi-IN"/>
          </w:rPr>
          <w:t>पुनर्वास</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Mangal"/>
            <w:color w:val="0563C1"/>
            <w:sz w:val="24"/>
            <w:szCs w:val="24"/>
            <w:u w:val="single"/>
            <w:lang w:val="hi-IN" w:bidi="hi-IN"/>
          </w:rPr>
          <w:t>अधिनियम</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Mangal"/>
            <w:color w:val="0563C1"/>
            <w:sz w:val="24"/>
            <w:szCs w:val="24"/>
            <w:u w:val="single"/>
            <w:lang w:val="hi-IN" w:bidi="hi-IN"/>
          </w:rPr>
          <w:t>की</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Mangal"/>
            <w:color w:val="0563C1"/>
            <w:sz w:val="24"/>
            <w:szCs w:val="24"/>
            <w:u w:val="single"/>
            <w:lang w:val="hi-IN" w:bidi="hi-IN"/>
          </w:rPr>
          <w:t>धारा</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Times New Roman"/>
            <w:color w:val="0563C1"/>
            <w:sz w:val="24"/>
            <w:szCs w:val="24"/>
            <w:u w:val="single"/>
            <w:cs/>
            <w:lang w:val="hi-IN" w:bidi="hi-IN"/>
          </w:rPr>
          <w:t>504</w:t>
        </w:r>
      </w:hyperlink>
      <w:r>
        <w:rPr>
          <w:rFonts w:ascii="Times New Roman" w:eastAsia="Times New Roman" w:hAnsi="Times New Roman" w:cs="Times New Roman"/>
          <w:color w:val="1B1B1B"/>
          <w:sz w:val="24"/>
          <w:szCs w:val="24"/>
          <w:cs/>
          <w:lang w:val="hi-IN" w:bidi="hi-IN"/>
        </w:rPr>
        <w:t xml:space="preserve">, </w:t>
      </w:r>
      <w:hyperlink r:id="rId13">
        <w:r>
          <w:rPr>
            <w:rFonts w:ascii="Times New Roman" w:eastAsia="Times New Roman" w:hAnsi="Times New Roman" w:cs="Times New Roman"/>
            <w:color w:val="0563C1"/>
            <w:sz w:val="24"/>
            <w:szCs w:val="24"/>
            <w:u w:val="single"/>
            <w:cs/>
            <w:lang w:val="hi-IN" w:bidi="hi-IN"/>
          </w:rPr>
          <w:t xml:space="preserve">1972 </w:t>
        </w:r>
        <w:r>
          <w:rPr>
            <w:rFonts w:ascii="Times New Roman" w:eastAsia="Times New Roman" w:hAnsi="Times New Roman" w:cs="Mangal"/>
            <w:color w:val="0563C1"/>
            <w:sz w:val="24"/>
            <w:szCs w:val="24"/>
            <w:u w:val="single"/>
            <w:lang w:val="hi-IN" w:bidi="hi-IN"/>
          </w:rPr>
          <w:t>के</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Mangal"/>
            <w:color w:val="0563C1"/>
            <w:sz w:val="24"/>
            <w:szCs w:val="24"/>
            <w:u w:val="single"/>
            <w:lang w:val="hi-IN" w:bidi="hi-IN"/>
          </w:rPr>
          <w:t>शिक्षा</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Mangal"/>
            <w:color w:val="0563C1"/>
            <w:sz w:val="24"/>
            <w:szCs w:val="24"/>
            <w:u w:val="single"/>
            <w:lang w:val="hi-IN" w:bidi="hi-IN"/>
          </w:rPr>
          <w:t>संशोधन</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Mangal"/>
            <w:color w:val="0563C1"/>
            <w:sz w:val="24"/>
            <w:szCs w:val="24"/>
            <w:u w:val="single"/>
            <w:lang w:val="hi-IN" w:bidi="hi-IN"/>
          </w:rPr>
          <w:t>का</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Mangal"/>
            <w:color w:val="0563C1"/>
            <w:sz w:val="24"/>
            <w:szCs w:val="24"/>
            <w:u w:val="single"/>
            <w:lang w:val="hi-IN" w:bidi="hi-IN"/>
          </w:rPr>
          <w:t>शीर्षक</w:t>
        </w:r>
        <w:r>
          <w:rPr>
            <w:rFonts w:ascii="Times New Roman" w:eastAsia="Times New Roman" w:hAnsi="Times New Roman" w:cs="Mangal"/>
            <w:color w:val="0563C1"/>
            <w:sz w:val="24"/>
            <w:szCs w:val="24"/>
            <w:u w:val="single"/>
            <w:lang w:val="hi-IN"/>
          </w:rPr>
          <w:t xml:space="preserve"> </w:t>
        </w:r>
        <w:r>
          <w:rPr>
            <w:rFonts w:ascii="Times New Roman" w:eastAsia="Times New Roman" w:hAnsi="Times New Roman" w:cs="Times New Roman"/>
            <w:color w:val="0563C1"/>
            <w:sz w:val="24"/>
            <w:szCs w:val="24"/>
            <w:u w:val="single"/>
            <w:cs/>
            <w:lang w:val="hi-IN" w:bidi="hi-IN"/>
          </w:rPr>
          <w:t>IX</w:t>
        </w:r>
      </w:hyperlink>
      <w:r>
        <w:rPr>
          <w:rFonts w:ascii="Times New Roman" w:eastAsia="Times New Roman" w:hAnsi="Times New Roman" w:cs="Times New Roman"/>
          <w:color w:val="1B1B1B"/>
          <w:sz w:val="24"/>
          <w:szCs w:val="24"/>
          <w:cs/>
          <w:lang w:val="hi-IN" w:bidi="hi-IN"/>
        </w:rPr>
        <w:t xml:space="preserve">, </w:t>
      </w:r>
      <w:hyperlink r:id="rId14">
        <w:r>
          <w:rPr>
            <w:rFonts w:ascii="Times New Roman" w:eastAsia="Times New Roman" w:hAnsi="Times New Roman" w:cs="Mangal"/>
            <w:color w:val="0563C1"/>
            <w:sz w:val="24"/>
            <w:szCs w:val="24"/>
            <w:u w:val="single"/>
            <w:cs/>
            <w:lang w:val="hi-IN" w:bidi="hi-IN"/>
          </w:rPr>
          <w:t xml:space="preserve">आयु भेदभाव अधिनियम </w:t>
        </w:r>
        <w:r>
          <w:rPr>
            <w:rFonts w:ascii="Times New Roman" w:eastAsia="Times New Roman" w:hAnsi="Times New Roman" w:cs="Times New Roman"/>
            <w:color w:val="0563C1"/>
            <w:sz w:val="24"/>
            <w:szCs w:val="24"/>
            <w:u w:val="single"/>
            <w:cs/>
            <w:lang w:val="hi-IN" w:bidi="hi-IN"/>
          </w:rPr>
          <w:t>1975</w:t>
        </w:r>
      </w:hyperlink>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bidi="hi-IN"/>
        </w:rPr>
        <w:t>और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एसीए</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धारा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Times New Roman"/>
          <w:color w:val="1B1B1B"/>
          <w:sz w:val="24"/>
          <w:szCs w:val="24"/>
          <w:cs/>
          <w:lang w:val="hi-IN" w:bidi="hi-IN"/>
        </w:rPr>
        <w:t xml:space="preserve">1557 </w:t>
      </w:r>
      <w:r>
        <w:rPr>
          <w:rFonts w:ascii="Times New Roman" w:eastAsia="Times New Roman" w:hAnsi="Times New Roman" w:cs="Mangal"/>
          <w:color w:val="1B1B1B"/>
          <w:sz w:val="24"/>
          <w:szCs w:val="24"/>
          <w:lang w:val="hi-IN" w:bidi="hi-IN"/>
        </w:rPr>
        <w:t>शामिल</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मेडिकेयर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पार्ट</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बी</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निधियां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कानून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तहत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संघीय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वित्तीय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सहायता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परिभाषा</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करती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bidi="hi-IN"/>
        </w:rPr>
        <w:t>जैसा</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उपरोक्त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विधियों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नियमों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परिभाषित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गया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विभाग</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विश्वास</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r>
        <w:rPr>
          <w:rFonts w:ascii="Times New Roman" w:eastAsia="Times New Roman" w:hAnsi="Times New Roman" w:cs="Mangal" w:hint="cs"/>
          <w:color w:val="1B1B1B"/>
          <w:sz w:val="24"/>
          <w:szCs w:val="24"/>
          <w:cs/>
          <w:lang w:val="hi-IN" w:bidi="hi-IN"/>
        </w:rPr>
        <w:t xml:space="preserve"> कि</w:t>
      </w:r>
      <w:r>
        <w:rPr>
          <w:rFonts w:ascii="Times New Roman" w:eastAsia="Times New Roman" w:hAnsi="Times New Roman" w:cs="Mangal"/>
          <w:color w:val="1B1B1B"/>
          <w:sz w:val="24"/>
          <w:szCs w:val="24"/>
          <w:cs/>
          <w:lang w:val="hi-IN" w:bidi="hi-IN"/>
        </w:rPr>
        <w:t xml:space="preserve"> मेडिकेयर पार्ट बी बहिष्करण के लिए प्रदान किए गए पिछले तर्क कानून और मेडिकेयर कार्यक्रम में बदलावों को देखते हुए पुराने हो गए हैं</w:t>
      </w:r>
      <w:r>
        <w:rPr>
          <w:rFonts w:ascii="Times New Roman" w:eastAsia="Times New Roman" w:hAnsi="Times New Roman" w:cs="Times New Roman"/>
          <w:color w:val="1B1B1B"/>
          <w:sz w:val="24"/>
          <w:szCs w:val="24"/>
          <w:cs/>
          <w:lang w:val="hi-IN" w:bidi="hi-IN"/>
        </w:rPr>
        <w:t xml:space="preserve">, </w:t>
      </w:r>
      <w:r>
        <w:rPr>
          <w:rFonts w:ascii="Times New Roman" w:eastAsia="Times New Roman" w:hAnsi="Times New Roman" w:cs="Mangal"/>
          <w:color w:val="1B1B1B"/>
          <w:sz w:val="24"/>
          <w:szCs w:val="24"/>
          <w:lang w:val="hi-IN" w:bidi="hi-IN"/>
        </w:rPr>
        <w:t>एवं</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मेडिकेयर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पार्ट</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बी</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कार्यक्रम</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उद्देश्य</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तथा</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संचालन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देखते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हुए</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नीति</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परिवर्तन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ही</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नागरिक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अधिकार</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कानूनों</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का</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सबसे</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color w:val="1B1B1B"/>
          <w:sz w:val="24"/>
          <w:szCs w:val="24"/>
          <w:lang w:val="hi-IN" w:bidi="hi-IN"/>
        </w:rPr>
        <w:t>अच्छा</w:t>
      </w:r>
      <w:r>
        <w:rPr>
          <w:rFonts w:ascii="Times New Roman" w:eastAsia="Times New Roman" w:hAnsi="Times New Roman" w:cs="Mangal"/>
          <w:color w:val="1B1B1B"/>
          <w:sz w:val="24"/>
          <w:szCs w:val="24"/>
          <w:lang w:val="hi-IN"/>
        </w:rPr>
        <w:t xml:space="preserve"> </w:t>
      </w:r>
      <w:r>
        <w:rPr>
          <w:rFonts w:ascii="Times New Roman" w:eastAsia="Times New Roman" w:hAnsi="Times New Roman" w:cs="Mangal" w:hint="cs"/>
          <w:color w:val="1B1B1B"/>
          <w:sz w:val="24"/>
          <w:szCs w:val="24"/>
          <w:cs/>
          <w:lang w:val="hi-IN" w:bidi="hi-IN"/>
        </w:rPr>
        <w:t>पठन</w:t>
      </w:r>
      <w:r>
        <w:rPr>
          <w:rFonts w:ascii="Times New Roman" w:eastAsia="Times New Roman" w:hAnsi="Times New Roman" w:cs="Mangal"/>
          <w:color w:val="1B1B1B"/>
          <w:sz w:val="24"/>
          <w:szCs w:val="24"/>
          <w:cs/>
          <w:lang w:val="hi-IN" w:bidi="hi-IN"/>
        </w:rPr>
        <w:t xml:space="preserve"> है।</w:t>
      </w:r>
    </w:p>
    <w:p w14:paraId="2D92BDAB" w14:textId="04F7BD41" w:rsidR="000A6E0A" w:rsidRPr="00E53267" w:rsidRDefault="00BB23ED" w:rsidP="00AA6328">
      <w:pPr>
        <w:spacing w:after="720" w:line="276" w:lineRule="auto"/>
        <w:rPr>
          <w:rFonts w:ascii="Times New Roman" w:eastAsia="Times New Roman" w:hAnsi="Times New Roman"/>
          <w:color w:val="000000" w:themeColor="text1"/>
          <w:sz w:val="24"/>
          <w:szCs w:val="24"/>
        </w:rPr>
      </w:pPr>
      <w:r>
        <w:rPr>
          <w:rFonts w:ascii="Times New Roman" w:eastAsia="Times New Roman" w:hAnsi="Times New Roman" w:cs="Mangal"/>
          <w:color w:val="000000"/>
          <w:sz w:val="24"/>
          <w:szCs w:val="24"/>
          <w:cs/>
          <w:lang w:val="hi-IN" w:bidi="hi-IN"/>
        </w:rPr>
        <w:t>अंतिम नियम को यहाँ पर देखा या डाउनलोड किया जा सकता है</w:t>
      </w:r>
      <w:r>
        <w:rPr>
          <w:rFonts w:ascii="Times New Roman" w:eastAsia="Times New Roman" w:hAnsi="Times New Roman" w:cs="Times New Roman"/>
          <w:color w:val="000000"/>
          <w:sz w:val="24"/>
          <w:szCs w:val="24"/>
          <w:cs/>
          <w:lang w:val="hi-IN" w:bidi="hi-IN"/>
        </w:rPr>
        <w:t xml:space="preserve">: </w:t>
      </w:r>
      <w:hyperlink r:id="rId15" w:history="1">
        <w:r w:rsidR="0087633E">
          <w:rPr>
            <w:rStyle w:val="Hyperlink"/>
          </w:rPr>
          <w:t>hhs.gov/1557</w:t>
        </w:r>
      </w:hyperlink>
    </w:p>
    <w:sectPr w:rsidR="000A6E0A" w:rsidRPr="00E53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8A2DDBA"/>
    <w:rsid w:val="0005264F"/>
    <w:rsid w:val="000A6E0A"/>
    <w:rsid w:val="001D2BF0"/>
    <w:rsid w:val="001E49D8"/>
    <w:rsid w:val="0049554E"/>
    <w:rsid w:val="006E45DC"/>
    <w:rsid w:val="0087633E"/>
    <w:rsid w:val="008E1A3A"/>
    <w:rsid w:val="00A75894"/>
    <w:rsid w:val="00AA6328"/>
    <w:rsid w:val="00BB23ED"/>
    <w:rsid w:val="00C363DB"/>
    <w:rsid w:val="00D24A41"/>
    <w:rsid w:val="00D67D1C"/>
    <w:rsid w:val="00E34AFF"/>
    <w:rsid w:val="00E53267"/>
    <w:rsid w:val="0F7B94CA"/>
    <w:rsid w:val="28A2DDBA"/>
    <w:rsid w:val="79034DE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DDBA"/>
  <w15:docId w15:val="{BEF8F0D1-5417-4360-9A6E-8F2ACDA4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BF0"/>
    <w:pPr>
      <w:keepNext/>
      <w:keepLines/>
      <w:spacing w:before="240" w:after="300" w:line="257" w:lineRule="auto"/>
      <w:ind w:left="-14" w:right="-14"/>
      <w:outlineLvl w:val="0"/>
    </w:pPr>
    <w:rPr>
      <w:rFonts w:ascii="Times New Roman" w:eastAsia="Times New Roman" w:hAnsi="Times New Roman" w:cs="Mangal"/>
      <w:b/>
      <w:bCs/>
      <w:color w:val="1B1B1B"/>
      <w:sz w:val="24"/>
      <w:szCs w:val="24"/>
      <w:lang w:val="hi-IN" w:bidi="hi-IN"/>
    </w:rPr>
  </w:style>
  <w:style w:type="paragraph" w:styleId="Heading2">
    <w:name w:val="heading 2"/>
    <w:basedOn w:val="Normal"/>
    <w:next w:val="Normal"/>
    <w:link w:val="Heading2Char"/>
    <w:uiPriority w:val="9"/>
    <w:unhideWhenUsed/>
    <w:qFormat/>
    <w:rsid w:val="001D2BF0"/>
    <w:pPr>
      <w:keepNext/>
      <w:keepLines/>
      <w:spacing w:before="240" w:after="400" w:line="257" w:lineRule="auto"/>
      <w:ind w:left="-14" w:right="-14"/>
      <w:outlineLvl w:val="1"/>
    </w:pPr>
    <w:rPr>
      <w:rFonts w:ascii="Times New Roman" w:eastAsia="Times New Roman" w:hAnsi="Times New Roman" w:cs="Mangal"/>
      <w:b/>
      <w:bCs/>
      <w:color w:val="1B1B1B"/>
      <w:sz w:val="24"/>
      <w:szCs w:val="24"/>
      <w:lang w:val="hi-IN" w:bidi="hi-IN"/>
    </w:rPr>
  </w:style>
  <w:style w:type="paragraph" w:styleId="Heading3">
    <w:name w:val="heading 3"/>
    <w:basedOn w:val="Normal"/>
    <w:next w:val="Normal"/>
    <w:link w:val="Heading3Char"/>
    <w:uiPriority w:val="9"/>
    <w:unhideWhenUsed/>
    <w:qFormat/>
    <w:rsid w:val="006E45DC"/>
    <w:pPr>
      <w:spacing w:after="200" w:line="257" w:lineRule="auto"/>
      <w:ind w:left="-20" w:right="-20"/>
      <w:outlineLvl w:val="2"/>
    </w:pPr>
    <w:rPr>
      <w:rFonts w:ascii="Times New Roman" w:eastAsia="Times New Roman" w:hAnsi="Times New Roman" w:cs="Mangal"/>
      <w:b/>
      <w:bCs/>
      <w:color w:val="1B1B1B"/>
      <w:sz w:val="24"/>
      <w:szCs w:val="24"/>
      <w:lang w:val="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BF0"/>
    <w:rPr>
      <w:rFonts w:ascii="Times New Roman" w:eastAsia="Times New Roman" w:hAnsi="Times New Roman" w:cs="Mangal"/>
      <w:b/>
      <w:bCs/>
      <w:color w:val="1B1B1B"/>
      <w:sz w:val="24"/>
      <w:szCs w:val="24"/>
      <w:lang w:val="hi-IN" w:bidi="hi-IN"/>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sid w:val="001D2BF0"/>
    <w:rPr>
      <w:rFonts w:ascii="Times New Roman" w:eastAsia="Times New Roman" w:hAnsi="Times New Roman" w:cs="Mangal"/>
      <w:b/>
      <w:bCs/>
      <w:color w:val="1B1B1B"/>
      <w:sz w:val="24"/>
      <w:szCs w:val="24"/>
      <w:lang w:val="hi-IN" w:bidi="hi-IN"/>
    </w:rPr>
  </w:style>
  <w:style w:type="paragraph" w:styleId="Revision">
    <w:name w:val="Revision"/>
    <w:hidden/>
    <w:uiPriority w:val="99"/>
    <w:semiHidden/>
    <w:rsid w:val="00D24A41"/>
    <w:pPr>
      <w:spacing w:after="0" w:line="240" w:lineRule="auto"/>
    </w:pPr>
  </w:style>
  <w:style w:type="character" w:customStyle="1" w:styleId="Heading3Char">
    <w:name w:val="Heading 3 Char"/>
    <w:basedOn w:val="DefaultParagraphFont"/>
    <w:link w:val="Heading3"/>
    <w:uiPriority w:val="9"/>
    <w:rsid w:val="006E45DC"/>
    <w:rPr>
      <w:rFonts w:ascii="Times New Roman" w:eastAsia="Times New Roman" w:hAnsi="Times New Roman" w:cs="Mangal"/>
      <w:b/>
      <w:bCs/>
      <w:color w:val="1B1B1B"/>
      <w:sz w:val="24"/>
      <w:szCs w:val="24"/>
      <w:lang w:val="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rportal.hhs.gov/ocr/smartscreen/main.jsf" TargetMode="External"/><Relationship Id="rId13" Type="http://schemas.openxmlformats.org/officeDocument/2006/relationships/hyperlink" Target="https://uscode.house.gov/view.xhtml?path=/prelim@title20/chapter38&amp;edition=prelim" TargetMode="External"/><Relationship Id="rId3" Type="http://schemas.openxmlformats.org/officeDocument/2006/relationships/customXml" Target="../customXml/item3.xml"/><Relationship Id="rId7" Type="http://schemas.openxmlformats.org/officeDocument/2006/relationships/hyperlink" Target="https://uscode.house.gov/view.xhtml?req=(title:42%20section:18116%20edition:prelim)" TargetMode="External"/><Relationship Id="rId12" Type="http://schemas.openxmlformats.org/officeDocument/2006/relationships/hyperlink" Target="https://uscode.house.gov/view.xhtml?req=granuleid:USC-prelim-title29-section794&amp;num=0&amp;edition=prel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code.house.gov/view.xhtml?path=/prelim@title42/chapter21/subchapter5&amp;edition=prelim" TargetMode="External"/><Relationship Id="rId5" Type="http://schemas.openxmlformats.org/officeDocument/2006/relationships/settings" Target="settings.xml"/><Relationship Id="rId15" Type="http://schemas.openxmlformats.org/officeDocument/2006/relationships/hyperlink" Target="https://gcc02.safelinks.protection.outlook.com/?url=https%3A%2F%2Fwww.hhs.gov%2Fcivil-rights%2Ffor-individuals%2Fsection-1557%2Findex.html&amp;data=05%7C02%7CKate.Sweeney%40hhs.gov%7Cde677175a67c4bf03b6a08dc655fc0a9%7Cd58addea50534a808499ba4d944910df%7C0%7C0%7C638496709134090269%7CUnknown%7CTWFpbGZsb3d8eyJWIjoiMC4wLjAwMDAiLCJQIjoiV2luMzIiLCJBTiI6Ik1haWwiLCJXVCI6Mn0%3D%7C0%7C%7C%7C&amp;sdata=vRkCj5cv4QI0H0uIPtwbKZNCDNxaPle9sj%2B5pEETkHk%3D&amp;reserved=0" TargetMode="External"/><Relationship Id="rId10" Type="http://schemas.openxmlformats.org/officeDocument/2006/relationships/hyperlink" Target="https://www.supremecourt.gov/opinions/19pdf/17-1618_hfci.pdf" TargetMode="External"/><Relationship Id="rId4" Type="http://schemas.openxmlformats.org/officeDocument/2006/relationships/styles" Target="styles.xml"/><Relationship Id="rId9" Type="http://schemas.openxmlformats.org/officeDocument/2006/relationships/hyperlink" Target="https://www.federalregister.gov/documents/2020/06/19/2020-11758/nondiscrimination-in-health-and-health-education-programs-or-activities-delegation-of-authority" TargetMode="External"/><Relationship Id="rId14" Type="http://schemas.openxmlformats.org/officeDocument/2006/relationships/hyperlink" Target="https://uscode.house.gov/view.xhtml?path=/prelim@title42/chapter76&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9" ma:contentTypeDescription="Create a new document." ma:contentTypeScope="" ma:versionID="65ec5334cccb9df55b93ff12f4153d26">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593658056bfbe1c86c7aeba8e3d73c40"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e" minOccurs="0"/>
                <xsd:element ref="ns2:Notes" minOccurs="0"/>
                <xsd:element ref="ns2:Finalversio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Notes" ma:index="21" nillable="true" ma:displayName="Notes" ma:format="Dropdown" ma:internalName="Notes">
      <xsd:simpleType>
        <xsd:restriction base="dms:Note">
          <xsd:maxLength value="255"/>
        </xsd:restriction>
      </xsd:simpleType>
    </xsd:element>
    <xsd:element name="Finalversion" ma:index="22" nillable="true" ma:displayName="Final version" ma:default="1" ma:format="Dropdown" ma:internalName="Finalversion">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0280586-07de-4c8e-830b-710be8a7978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nalversion xmlns="3c1caa5a-c780-48ca-a6c9-b482f661779f">true</Finalversion>
    <Notes xmlns="3c1caa5a-c780-48ca-a6c9-b482f661779f" xsi:nil="true"/>
    <TaxCatchAll xmlns="8e93af26-c2f7-4713-98b4-0ec2b43fceef" xsi:nil="true"/>
    <Date xmlns="3c1caa5a-c780-48ca-a6c9-b482f661779f" xsi:nil="true"/>
    <lcf76f155ced4ddcb4097134ff3c332f xmlns="3c1caa5a-c780-48ca-a6c9-b482f661779f">
      <Terms xmlns="http://schemas.microsoft.com/office/infopath/2007/PartnerControls"/>
    </lcf76f155ced4ddcb4097134ff3c332f>
    <SharedWithUsers xmlns="8e93af26-c2f7-4713-98b4-0ec2b43fceef">
      <UserInfo>
        <DisplayName>Babecki, Marie-Genevieve (HHS/OCR) (CTR)</DisplayName>
        <AccountId>142</AccountId>
        <AccountType/>
      </UserInfo>
      <UserInfo>
        <DisplayName>Ma, Jenny (HHS/OCR)</DisplayName>
        <AccountId>123</AccountId>
        <AccountType/>
      </UserInfo>
    </SharedWithUsers>
  </documentManagement>
</p:properties>
</file>

<file path=customXml/itemProps1.xml><?xml version="1.0" encoding="utf-8"?>
<ds:datastoreItem xmlns:ds="http://schemas.openxmlformats.org/officeDocument/2006/customXml" ds:itemID="{97BC9F68-9465-49EA-950A-1B56EAE42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84173-D9F3-424A-B833-D92F96F01F49}">
  <ds:schemaRefs>
    <ds:schemaRef ds:uri="http://schemas.microsoft.com/sharepoint/v3/contenttype/forms"/>
  </ds:schemaRefs>
</ds:datastoreItem>
</file>

<file path=customXml/itemProps3.xml><?xml version="1.0" encoding="utf-8"?>
<ds:datastoreItem xmlns:ds="http://schemas.openxmlformats.org/officeDocument/2006/customXml" ds:itemID="{B0EA4EF1-FE7A-4892-A5AF-681109693A05}">
  <ds:schemaRefs>
    <ds:schemaRef ds:uri="http://schemas.microsoft.com/office/2006/metadata/properties"/>
    <ds:schemaRef ds:uri="http://schemas.microsoft.com/office/infopath/2007/PartnerControls"/>
    <ds:schemaRef ds:uri="3c1caa5a-c780-48ca-a6c9-b482f661779f"/>
    <ds:schemaRef ds:uri="8e93af26-c2f7-4713-98b4-0ec2b43fce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ACA Section 1557 Fact Sheet_Hindi</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Section 1557 Fact Sheet_Hindi</dc:title>
  <dc:creator>HHS/OCR</dc:creator>
  <cp:lastModifiedBy>Sweeney, Kate (OS/OCIO/OES)</cp:lastModifiedBy>
  <cp:revision>3</cp:revision>
  <dcterms:created xsi:type="dcterms:W3CDTF">2024-04-25T13:24:00Z</dcterms:created>
  <dcterms:modified xsi:type="dcterms:W3CDTF">2024-04-25T21:01:00Z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