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A40" w:rsidRPr="00657BDC" w:rsidRDefault="008A2A40" w:rsidP="008A2A4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57BDC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8A2A40" w:rsidRPr="00657BDC" w:rsidRDefault="008A2A40" w:rsidP="008A2A4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657BDC">
        <w:rPr>
          <w:rFonts w:ascii="Times New Roman" w:hAnsi="Times New Roman"/>
          <w:lang w:val="ro"/>
        </w:rPr>
        <w:t xml:space="preserve">[Name of covered entity] se conformează legilor Federale privind drepturile civile și nu discriminează pe baza rasei, culorii, originii naționale, vârstei, dizabilităților sau sexului.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A40"/>
    <w:rsid w:val="008A2A40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4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DHHS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2016-07-25T18:39:00Z</dcterms:created>
  <dcterms:modified xsi:type="dcterms:W3CDTF">2016-07-25T18:39:00Z</dcterms:modified>
</cp:coreProperties>
</file>