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1566E" w14:textId="0DF57265" w:rsidR="00946F4D" w:rsidRPr="00F066AF" w:rsidRDefault="00946F4D" w:rsidP="00EF7E61">
      <w:pPr>
        <w:spacing w:before="120" w:after="360"/>
        <w:rPr>
          <w:i/>
          <w:iCs/>
          <w:color w:val="auto"/>
        </w:rPr>
      </w:pPr>
      <w:r w:rsidRPr="00F066AF">
        <w:rPr>
          <w:i/>
          <w:iCs/>
        </w:rPr>
        <w:t xml:space="preserve">Please </w:t>
      </w:r>
      <w:proofErr w:type="gramStart"/>
      <w:r w:rsidRPr="00F066AF">
        <w:rPr>
          <w:i/>
          <w:iCs/>
        </w:rPr>
        <w:t>note:</w:t>
      </w:r>
      <w:proofErr w:type="gramEnd"/>
      <w:r w:rsidRPr="00F066AF">
        <w:rPr>
          <w:i/>
          <w:iCs/>
        </w:rPr>
        <w:t xml:space="preserve"> pursuant to decisions by various district courts regarding the 2024 Final Rule implementing Section 1557, entitled Nondiscrimination in Health Programs and Activities, 89 Fed. Reg. 37,522 (May 6, 2024) (“2024 Final Rule”), certain provisions regarding gender identity are stayed nationwide. Other provisions are stayed or enjoined as indicated at </w:t>
      </w:r>
      <w:hyperlink r:id="rId11" w:history="1">
        <w:r w:rsidR="00F158E9" w:rsidRPr="00AC698F">
          <w:rPr>
            <w:rStyle w:val="Hyperlink"/>
          </w:rPr>
          <w:t>www.hhs.gov/1557</w:t>
        </w:r>
      </w:hyperlink>
      <w:r w:rsidRPr="00F066AF">
        <w:rPr>
          <w:i/>
          <w:iCs/>
        </w:rPr>
        <w:t>.</w:t>
      </w:r>
    </w:p>
    <w:p w14:paraId="0DF31B71" w14:textId="2343503C" w:rsidR="00F15A11" w:rsidRPr="000D34EE" w:rsidRDefault="00E85F18" w:rsidP="00EF7E61">
      <w:pPr>
        <w:pStyle w:val="Heading1"/>
        <w:spacing w:before="480"/>
      </w:pPr>
      <w:r w:rsidRPr="000D34EE">
        <w:t>SAMPLE EFFECTIVE COMMUNICATION PROCEDURES:</w:t>
      </w:r>
    </w:p>
    <w:p w14:paraId="449207DC" w14:textId="53B7D16D" w:rsidR="003C0859" w:rsidRPr="000D34EE" w:rsidRDefault="00E85F18" w:rsidP="00EE263D">
      <w:bookmarkStart w:id="0" w:name="_Hlk135051563"/>
      <w:r w:rsidRPr="000D34EE">
        <w:t>[</w:t>
      </w:r>
      <w:r w:rsidR="00130423" w:rsidRPr="000D34EE">
        <w:t>Insert name of covered entity</w:t>
      </w:r>
      <w:r w:rsidRPr="000D34EE">
        <w:t>]</w:t>
      </w:r>
      <w:bookmarkEnd w:id="0"/>
      <w:r w:rsidR="005627BC" w:rsidRPr="000D34EE">
        <w:t xml:space="preserve"> </w:t>
      </w:r>
      <w:r w:rsidRPr="000D34EE">
        <w:t xml:space="preserve">will take appropriate steps to ensure that </w:t>
      </w:r>
      <w:r w:rsidR="00065099" w:rsidRPr="000D34EE">
        <w:t xml:space="preserve">communications with </w:t>
      </w:r>
      <w:r w:rsidRPr="000D34EE">
        <w:t xml:space="preserve">individuals with disabilities, including persons who are deaf, hard of hearing, blind, </w:t>
      </w:r>
      <w:r w:rsidR="003C0859" w:rsidRPr="000D34EE">
        <w:t xml:space="preserve">have low vision, </w:t>
      </w:r>
      <w:r w:rsidRPr="000D34EE">
        <w:t>or who have other sensory or manual disabilities</w:t>
      </w:r>
      <w:r w:rsidR="00E16C8E" w:rsidRPr="000D34EE">
        <w:t>,</w:t>
      </w:r>
      <w:r w:rsidRPr="000D34EE">
        <w:t xml:space="preserve"> </w:t>
      </w:r>
      <w:bookmarkStart w:id="1" w:name="_Hlk92983801"/>
      <w:bookmarkStart w:id="2" w:name="_Hlk129164967"/>
      <w:r w:rsidR="00065099" w:rsidRPr="000D34EE">
        <w:t>are as effective as communications with others</w:t>
      </w:r>
      <w:r w:rsidRPr="000D34EE">
        <w:t>.</w:t>
      </w:r>
      <w:bookmarkEnd w:id="1"/>
      <w:bookmarkEnd w:id="2"/>
      <w:r w:rsidR="005627BC" w:rsidRPr="000D34EE">
        <w:t xml:space="preserve"> </w:t>
      </w:r>
      <w:r w:rsidRPr="000D34EE">
        <w:t xml:space="preserve">The procedures outlined below are intended to ensure </w:t>
      </w:r>
      <w:r w:rsidR="00876660" w:rsidRPr="000D34EE">
        <w:t>[</w:t>
      </w:r>
      <w:r w:rsidR="002061E9" w:rsidRPr="000D34EE">
        <w:t>i</w:t>
      </w:r>
      <w:r w:rsidR="00130423" w:rsidRPr="000D34EE">
        <w:t>nsert name of covered entity</w:t>
      </w:r>
      <w:r w:rsidR="00876660" w:rsidRPr="000D34EE">
        <w:t xml:space="preserve">] staff </w:t>
      </w:r>
      <w:r w:rsidRPr="000D34EE">
        <w:t>effective</w:t>
      </w:r>
      <w:r w:rsidR="00876660" w:rsidRPr="000D34EE">
        <w:t>ly</w:t>
      </w:r>
      <w:r w:rsidRPr="000D34EE">
        <w:t xml:space="preserve"> </w:t>
      </w:r>
      <w:r w:rsidR="00876660" w:rsidRPr="000D34EE">
        <w:t xml:space="preserve">communicate </w:t>
      </w:r>
      <w:r w:rsidRPr="000D34EE">
        <w:t>with individuals (including companions</w:t>
      </w:r>
      <w:r w:rsidR="00065099" w:rsidRPr="000D34EE">
        <w:t xml:space="preserve"> with disabilities</w:t>
      </w:r>
      <w:r w:rsidRPr="000D34EE">
        <w:t xml:space="preserve">) </w:t>
      </w:r>
      <w:r w:rsidR="00D20886" w:rsidRPr="000D34EE">
        <w:t xml:space="preserve">regarding </w:t>
      </w:r>
      <w:r w:rsidRPr="000D34EE">
        <w:t xml:space="preserve">their medical conditions, treatment, </w:t>
      </w:r>
      <w:r w:rsidR="003C0859" w:rsidRPr="000D34EE">
        <w:t xml:space="preserve">and participation or potential participation in our </w:t>
      </w:r>
      <w:r w:rsidR="009A75E1" w:rsidRPr="000D34EE">
        <w:t xml:space="preserve">programs, </w:t>
      </w:r>
      <w:r w:rsidR="00E74116" w:rsidRPr="000D34EE">
        <w:t xml:space="preserve">activities, </w:t>
      </w:r>
      <w:r w:rsidR="009A75E1" w:rsidRPr="000D34EE">
        <w:t>services</w:t>
      </w:r>
      <w:r w:rsidR="00E74116" w:rsidRPr="000D34EE">
        <w:t xml:space="preserve">, </w:t>
      </w:r>
      <w:r w:rsidRPr="000D34EE">
        <w:t xml:space="preserve">and </w:t>
      </w:r>
      <w:r w:rsidR="009A75E1" w:rsidRPr="000D34EE">
        <w:t xml:space="preserve">other </w:t>
      </w:r>
      <w:r w:rsidRPr="000D34EE">
        <w:t xml:space="preserve">benefits. </w:t>
      </w:r>
    </w:p>
    <w:p w14:paraId="0937EF62" w14:textId="1683F01A" w:rsidR="00E85F18" w:rsidRDefault="00E85F18" w:rsidP="00EE263D">
      <w:r w:rsidRPr="37240F14">
        <w:t>The</w:t>
      </w:r>
      <w:r w:rsidR="003C0859">
        <w:t>se</w:t>
      </w:r>
      <w:r w:rsidRPr="37240F14">
        <w:t xml:space="preserve"> procedures also apply to, among other types of communication, </w:t>
      </w:r>
      <w:proofErr w:type="gramStart"/>
      <w:r w:rsidR="00CE5E6C">
        <w:t>verbal</w:t>
      </w:r>
      <w:proofErr w:type="gramEnd"/>
      <w:r w:rsidR="00CE5E6C">
        <w:t xml:space="preserve"> or </w:t>
      </w:r>
      <w:r w:rsidR="003C0859">
        <w:t xml:space="preserve">written </w:t>
      </w:r>
      <w:r w:rsidRPr="37240F14">
        <w:t xml:space="preserve">communication of </w:t>
      </w:r>
      <w:r w:rsidR="003C0859" w:rsidRPr="37240F14">
        <w:t xml:space="preserve">important </w:t>
      </w:r>
      <w:r w:rsidRPr="37240F14">
        <w:t>information</w:t>
      </w:r>
      <w:r w:rsidR="00CE5E6C">
        <w:t>, including information</w:t>
      </w:r>
      <w:r w:rsidRPr="37240F14">
        <w:t xml:space="preserve"> contained in documents</w:t>
      </w:r>
      <w:r w:rsidR="00CE5E6C">
        <w:t xml:space="preserve"> such as </w:t>
      </w:r>
      <w:r w:rsidRPr="37240F14">
        <w:t xml:space="preserve">waivers of rights, consent to treatment forms, financial and insurance benefits forms, etc. </w:t>
      </w:r>
      <w:r w:rsidRPr="00876660">
        <w:t>[include those documents applicable to your</w:t>
      </w:r>
      <w:r w:rsidR="005429FD">
        <w:t xml:space="preserve"> </w:t>
      </w:r>
      <w:r w:rsidR="00495306">
        <w:t>covered entity</w:t>
      </w:r>
      <w:r w:rsidRPr="00876660">
        <w:t>]</w:t>
      </w:r>
      <w:r w:rsidRPr="37240F14">
        <w:t>.</w:t>
      </w:r>
      <w:r w:rsidR="005627BC">
        <w:t xml:space="preserve"> </w:t>
      </w:r>
      <w:r w:rsidR="00065099">
        <w:t>[Insert name of covered entity] shall furnish appropriate auxiliary aids and services</w:t>
      </w:r>
      <w:r w:rsidR="00FA4DF1">
        <w:t>,</w:t>
      </w:r>
      <w:r w:rsidR="00065099">
        <w:t xml:space="preserve"> where they are necessary</w:t>
      </w:r>
      <w:r w:rsidR="00FA4DF1">
        <w:t>,</w:t>
      </w:r>
      <w:r w:rsidR="00065099">
        <w:t xml:space="preserve"> to allow individuals with disabilities an equal opportunity to participate in and benefit from ou</w:t>
      </w:r>
      <w:r w:rsidR="00C27BE1">
        <w:t xml:space="preserve">r </w:t>
      </w:r>
      <w:r w:rsidR="0070364B">
        <w:t>programs, activities, services, and other benefits</w:t>
      </w:r>
      <w:r w:rsidR="00C27BE1">
        <w:t xml:space="preserve">. </w:t>
      </w:r>
      <w:r w:rsidR="00724E79">
        <w:t xml:space="preserve">When </w:t>
      </w:r>
      <w:bookmarkStart w:id="3" w:name="_Hlk129353185"/>
      <w:r w:rsidRPr="37240F14">
        <w:t>auxiliary aids and services</w:t>
      </w:r>
      <w:r w:rsidR="00724E79" w:rsidRPr="00724E79">
        <w:t xml:space="preserve"> are necessary for an equal opportunity to participate and benefit, </w:t>
      </w:r>
      <w:r w:rsidR="00724E79">
        <w:t>they will</w:t>
      </w:r>
      <w:r w:rsidRPr="37240F14">
        <w:t xml:space="preserve"> be provided </w:t>
      </w:r>
      <w:r>
        <w:t xml:space="preserve">in a timely manner </w:t>
      </w:r>
      <w:r w:rsidRPr="37240F14">
        <w:t xml:space="preserve">without cost to the </w:t>
      </w:r>
      <w:r w:rsidR="001D1C99">
        <w:t>individual(s)</w:t>
      </w:r>
      <w:r w:rsidR="001D1C99" w:rsidRPr="37240F14">
        <w:t xml:space="preserve"> </w:t>
      </w:r>
      <w:r w:rsidRPr="37240F14">
        <w:t>being served.</w:t>
      </w:r>
      <w:bookmarkEnd w:id="3"/>
      <w:r w:rsidR="00717337">
        <w:t xml:space="preserve"> </w:t>
      </w:r>
      <w:r w:rsidR="00717337" w:rsidRPr="00717337">
        <w:t>Auxiliary aids and services include, but are not limited to, qualified interpreters, large print materials, acquisition or modification of equipment or devices, or other similar services or actions.</w:t>
      </w:r>
    </w:p>
    <w:p w14:paraId="2809DC48" w14:textId="04A49A32" w:rsidR="00246933" w:rsidRPr="003D6995" w:rsidRDefault="006A6FBC" w:rsidP="00EE263D">
      <w:pPr>
        <w:rPr>
          <w:rFonts w:eastAsia="Times New Roman"/>
          <w:color w:val="000000"/>
        </w:rPr>
      </w:pPr>
      <w:r>
        <w:t>[Insert name of covered entity] is</w:t>
      </w:r>
      <w:r w:rsidR="00246933">
        <w:t xml:space="preserve"> not required to take any action that would result in a fundamental alteration in the nature of the health program and activit</w:t>
      </w:r>
      <w:r>
        <w:t>y</w:t>
      </w:r>
      <w:r w:rsidR="00246933">
        <w:t xml:space="preserve"> or undue financial and administrative burdens.  </w:t>
      </w:r>
    </w:p>
    <w:p w14:paraId="60C17007" w14:textId="7E090B5F" w:rsidR="00E85F18" w:rsidRDefault="00881FBA" w:rsidP="00EE263D">
      <w:r>
        <w:t xml:space="preserve">[Insert name of covered entity] shall take appropriate steps to ensure that </w:t>
      </w:r>
      <w:r w:rsidR="00E85F18" w:rsidRPr="37240F14">
        <w:t xml:space="preserve">staff </w:t>
      </w:r>
      <w:r w:rsidR="003B1D8A">
        <w:t>who</w:t>
      </w:r>
      <w:r w:rsidR="003B1D8A" w:rsidRPr="37240F14">
        <w:t xml:space="preserve"> </w:t>
      </w:r>
      <w:r w:rsidR="00E85F18" w:rsidRPr="37240F14">
        <w:t>may have direct contact with individuals with disabilities effective</w:t>
      </w:r>
      <w:r w:rsidR="00EA25EE">
        <w:t>ly</w:t>
      </w:r>
      <w:r w:rsidR="00E85F18" w:rsidRPr="37240F14">
        <w:t xml:space="preserve"> </w:t>
      </w:r>
      <w:r w:rsidR="00EA25EE" w:rsidRPr="37240F14">
        <w:t>communicat</w:t>
      </w:r>
      <w:r w:rsidR="00EA25EE">
        <w:t>e</w:t>
      </w:r>
      <w:r w:rsidR="00EA25EE" w:rsidRPr="37240F14">
        <w:t xml:space="preserve"> </w:t>
      </w:r>
      <w:r w:rsidR="00EA25EE">
        <w:t>with individuals with disabilities</w:t>
      </w:r>
      <w:r w:rsidR="00E85F18" w:rsidRPr="37240F14">
        <w:t xml:space="preserve">, including </w:t>
      </w:r>
      <w:r w:rsidR="00EA25EE">
        <w:t xml:space="preserve">through </w:t>
      </w:r>
      <w:r w:rsidR="00E85F18" w:rsidRPr="37240F14">
        <w:t>the effective use of interpreters</w:t>
      </w:r>
      <w:r w:rsidR="00740F41">
        <w:t xml:space="preserve"> and other </w:t>
      </w:r>
      <w:r w:rsidR="00A129F8">
        <w:t>appropriate auxiliary aids or services</w:t>
      </w:r>
      <w:r w:rsidR="00E85F18" w:rsidRPr="37240F14">
        <w:t>. </w:t>
      </w:r>
    </w:p>
    <w:p w14:paraId="01E1449E" w14:textId="75D45202" w:rsidR="00687148" w:rsidRPr="00687148" w:rsidRDefault="00687148" w:rsidP="00EE263D">
      <w:r w:rsidRPr="00687148">
        <w:t xml:space="preserve">Contact information for </w:t>
      </w:r>
      <w:r w:rsidR="00F713D9">
        <w:t xml:space="preserve">[if applicable: </w:t>
      </w:r>
      <w:r w:rsidRPr="00687148">
        <w:t>the Section 1557 Coordinator</w:t>
      </w:r>
      <w:r w:rsidR="00F713D9">
        <w:t xml:space="preserve"> </w:t>
      </w:r>
      <w:r w:rsidRPr="00687148">
        <w:t>and/or</w:t>
      </w:r>
      <w:r w:rsidR="00F713D9">
        <w:t>]</w:t>
      </w:r>
      <w:r w:rsidRPr="00687148">
        <w:t xml:space="preserve"> the staff member(s) responsible for coordinating the </w:t>
      </w:r>
      <w:r>
        <w:t>effective communication</w:t>
      </w:r>
      <w:r w:rsidRPr="00687148">
        <w:t xml:space="preserve"> procedures set forth in this document is: </w:t>
      </w:r>
    </w:p>
    <w:p w14:paraId="09635402" w14:textId="13929854" w:rsidR="00687148" w:rsidRPr="003D6995" w:rsidRDefault="00687148" w:rsidP="00EE263D">
      <w:r w:rsidRPr="00687148">
        <w:t xml:space="preserve">[insert contact information for </w:t>
      </w:r>
      <w:r>
        <w:t xml:space="preserve">effective communication </w:t>
      </w:r>
      <w:r w:rsidRPr="00687148">
        <w:t>point(s) of contact].</w:t>
      </w:r>
    </w:p>
    <w:p w14:paraId="58ABCA73" w14:textId="77777777" w:rsidR="00E85F18" w:rsidRPr="00300E5E" w:rsidRDefault="00E85F18" w:rsidP="00300E5E">
      <w:pPr>
        <w:pStyle w:val="Heading2"/>
      </w:pPr>
      <w:r w:rsidRPr="00300E5E">
        <w:t>1. IDENTIFICATION AND ASSESSMENT OF NEED:</w:t>
      </w:r>
    </w:p>
    <w:p w14:paraId="71E2A35B" w14:textId="56FBD1BC" w:rsidR="00442870" w:rsidRDefault="00E85F18" w:rsidP="00EE263D">
      <w:r w:rsidRPr="00876660">
        <w:t>[</w:t>
      </w:r>
      <w:r w:rsidR="00130423">
        <w:t>Insert name of covered entity</w:t>
      </w:r>
      <w:r w:rsidRPr="00876660">
        <w:t>]</w:t>
      </w:r>
      <w:r w:rsidR="005627BC">
        <w:t xml:space="preserve"> </w:t>
      </w:r>
      <w:r w:rsidR="00ED2122">
        <w:t>staff members</w:t>
      </w:r>
      <w:r w:rsidR="00007CA1">
        <w:t xml:space="preserve"> must</w:t>
      </w:r>
      <w:r w:rsidR="00ED2122">
        <w:t xml:space="preserve"> identify individuals with disabilities who need appropriate</w:t>
      </w:r>
      <w:r w:rsidRPr="37240F14">
        <w:t xml:space="preserve"> auxiliary aids and services </w:t>
      </w:r>
      <w:r w:rsidR="00EF6EE2" w:rsidRPr="00EF6EE2">
        <w:t>to communicate with individuals with disabilities effectively</w:t>
      </w:r>
      <w:r w:rsidR="00ED2122">
        <w:t xml:space="preserve">. </w:t>
      </w:r>
      <w:r w:rsidR="00B033D5" w:rsidRPr="00CE5E6C">
        <w:t>[</w:t>
      </w:r>
      <w:r w:rsidR="00B033D5">
        <w:t>Insert name of covered entity</w:t>
      </w:r>
      <w:r w:rsidR="00B033D5" w:rsidRPr="00CE5E6C">
        <w:t>]</w:t>
      </w:r>
      <w:r w:rsidR="00B033D5">
        <w:t xml:space="preserve"> staff may identify individuals with disabilities </w:t>
      </w:r>
      <w:r w:rsidR="00B033D5">
        <w:lastRenderedPageBreak/>
        <w:t xml:space="preserve">through observation, inquiries to the individuals, and/or by consulting an individual’s existing medical record to see whether it indicates the individual has a disability and </w:t>
      </w:r>
      <w:r w:rsidR="00442870">
        <w:t>needs</w:t>
      </w:r>
      <w:r w:rsidR="00B033D5">
        <w:t xml:space="preserve"> </w:t>
      </w:r>
      <w:r w:rsidR="002839B5">
        <w:t xml:space="preserve">auxiliary aids or services to ensure </w:t>
      </w:r>
      <w:r w:rsidR="00B033D5">
        <w:t xml:space="preserve">effective communication. </w:t>
      </w:r>
      <w:r w:rsidR="00ED2122">
        <w:t>Individuals with disabilities may self-identify their need for effective communication via appropriate auxiliary aids and services</w:t>
      </w:r>
      <w:r w:rsidR="00B033D5">
        <w:t xml:space="preserve">. </w:t>
      </w:r>
      <w:r w:rsidR="00306100">
        <w:t>S</w:t>
      </w:r>
      <w:r w:rsidRPr="37240F14">
        <w:t xml:space="preserve">taff will consult with the individual to determine what </w:t>
      </w:r>
      <w:r w:rsidR="00306100">
        <w:t xml:space="preserve">auxiliary </w:t>
      </w:r>
      <w:r w:rsidRPr="37240F14">
        <w:t xml:space="preserve">aids </w:t>
      </w:r>
      <w:r w:rsidR="00306100">
        <w:t>and</w:t>
      </w:r>
      <w:r w:rsidRPr="37240F14">
        <w:t xml:space="preserve"> services </w:t>
      </w:r>
      <w:r w:rsidR="00E74116">
        <w:t>may be</w:t>
      </w:r>
      <w:r w:rsidR="00E74116" w:rsidRPr="37240F14">
        <w:t xml:space="preserve"> </w:t>
      </w:r>
      <w:r w:rsidRPr="37240F14">
        <w:t xml:space="preserve">necessary to </w:t>
      </w:r>
      <w:r w:rsidR="00EF6EE2">
        <w:t>communicate with them effectively</w:t>
      </w:r>
      <w:r w:rsidRPr="37240F14">
        <w:t>.</w:t>
      </w:r>
      <w:r w:rsidR="009F518C">
        <w:t xml:space="preserve"> </w:t>
      </w:r>
    </w:p>
    <w:p w14:paraId="39A9A3D8" w14:textId="0F0C8253" w:rsidR="009114FE" w:rsidRDefault="009114FE" w:rsidP="000D34EE">
      <w:pPr>
        <w:rPr>
          <w:color w:val="000000"/>
        </w:rPr>
      </w:pPr>
      <w:r w:rsidRPr="37240F14">
        <w:t>S</w:t>
      </w:r>
      <w:r>
        <w:t xml:space="preserve">taff will </w:t>
      </w:r>
      <w:r w:rsidRPr="37240F14">
        <w:t>document</w:t>
      </w:r>
      <w:r>
        <w:t xml:space="preserve"> the individual</w:t>
      </w:r>
      <w:r w:rsidR="00495306">
        <w:t>’</w:t>
      </w:r>
      <w:r>
        <w:t>s preferred auxiliary aid or service in the individual</w:t>
      </w:r>
      <w:r w:rsidRPr="37240F14">
        <w:t xml:space="preserve">’s </w:t>
      </w:r>
      <w:r w:rsidR="003E0C2B">
        <w:t xml:space="preserve">record </w:t>
      </w:r>
      <w:r w:rsidR="00F713D9">
        <w:t xml:space="preserve">[optional: </w:t>
      </w:r>
      <w:r>
        <w:t>and/or the Auxiliary Aids and Services Log</w:t>
      </w:r>
      <w:r w:rsidR="003E0C2B">
        <w:t xml:space="preserve"> (attached)</w:t>
      </w:r>
      <w:r w:rsidR="00F713D9">
        <w:t>]</w:t>
      </w:r>
      <w:r w:rsidR="00494DBF">
        <w:t>,</w:t>
      </w:r>
      <w:r w:rsidR="00AB0D5B" w:rsidDel="00AB0D5B">
        <w:rPr>
          <w:rStyle w:val="FootnoteReference"/>
          <w:rFonts w:eastAsia="Times New Roman"/>
        </w:rPr>
        <w:t xml:space="preserve"> </w:t>
      </w:r>
      <w:r w:rsidR="003E0C2B">
        <w:t xml:space="preserve"> including any auxiliary aids and services necessary to communicate with companions, and such documentation will identify the individual’s or their companion’s preferred auxiliary aids and services, the actual aids and services provided if different from preferred aids and services</w:t>
      </w:r>
      <w:r>
        <w:t>.</w:t>
      </w:r>
    </w:p>
    <w:p w14:paraId="708689DE" w14:textId="77777777" w:rsidR="00E85F18" w:rsidRPr="003D6995" w:rsidRDefault="00E85F18" w:rsidP="00300E5E">
      <w:pPr>
        <w:pStyle w:val="Heading2"/>
      </w:pPr>
      <w:r w:rsidRPr="00BC0797">
        <w:t>2. PROVISION OF AUXILIARY AIDS AND SERVICES:</w:t>
      </w:r>
    </w:p>
    <w:p w14:paraId="241C822F" w14:textId="4A35A419" w:rsidR="00BC608F" w:rsidRDefault="00E85F18" w:rsidP="000D34EE">
      <w:r w:rsidRPr="00CE5E6C">
        <w:t>[</w:t>
      </w:r>
      <w:r w:rsidR="00130423">
        <w:t>Insert name of covered entity</w:t>
      </w:r>
      <w:r w:rsidRPr="00CE5E6C">
        <w:t>]</w:t>
      </w:r>
      <w:r w:rsidR="00B033D5">
        <w:t xml:space="preserve"> </w:t>
      </w:r>
      <w:r w:rsidRPr="642D32B9">
        <w:t>shall provide</w:t>
      </w:r>
      <w:r w:rsidR="00A63962">
        <w:t>,</w:t>
      </w:r>
      <w:r>
        <w:t xml:space="preserve"> free of charge</w:t>
      </w:r>
      <w:r w:rsidR="00A63962">
        <w:t>,</w:t>
      </w:r>
      <w:r w:rsidRPr="642D32B9">
        <w:t xml:space="preserve"> the </w:t>
      </w:r>
      <w:r w:rsidR="00F80E5C">
        <w:t>appropriate</w:t>
      </w:r>
      <w:r w:rsidR="00B75E02">
        <w:t xml:space="preserve"> auxil</w:t>
      </w:r>
      <w:r w:rsidR="00E74BCF">
        <w:t>i</w:t>
      </w:r>
      <w:r w:rsidR="00B75E02">
        <w:t>ary</w:t>
      </w:r>
      <w:r w:rsidRPr="642D32B9">
        <w:t xml:space="preserve"> </w:t>
      </w:r>
      <w:proofErr w:type="gramStart"/>
      <w:r w:rsidR="00E74116" w:rsidRPr="642D32B9">
        <w:t>aids</w:t>
      </w:r>
      <w:proofErr w:type="gramEnd"/>
      <w:r w:rsidR="00E74116" w:rsidRPr="642D32B9">
        <w:t xml:space="preserve"> </w:t>
      </w:r>
      <w:r w:rsidRPr="642D32B9">
        <w:t xml:space="preserve">or </w:t>
      </w:r>
      <w:r w:rsidR="00E74116" w:rsidRPr="642D32B9">
        <w:t xml:space="preserve">services </w:t>
      </w:r>
      <w:r w:rsidRPr="642D32B9">
        <w:t xml:space="preserve">when necessary to </w:t>
      </w:r>
      <w:r w:rsidR="00D271F6">
        <w:t xml:space="preserve">afford individuals with disabilities an equal opportunity to enjoy the </w:t>
      </w:r>
      <w:r w:rsidR="0070364B">
        <w:t>program, activities, services, and other benefits</w:t>
      </w:r>
      <w:r w:rsidRPr="642D32B9">
        <w:t>:</w:t>
      </w:r>
      <w:r w:rsidR="00740F41">
        <w:t xml:space="preserve"> </w:t>
      </w:r>
    </w:p>
    <w:p w14:paraId="3C95C50C" w14:textId="7F04C411" w:rsidR="00E85F18" w:rsidRPr="003D6995" w:rsidRDefault="00740F41" w:rsidP="000D34EE">
      <w:pPr>
        <w:rPr>
          <w:color w:val="000000"/>
        </w:rPr>
      </w:pPr>
      <w:r>
        <w:t>[</w:t>
      </w:r>
      <w:r w:rsidR="00154B02">
        <w:t>L</w:t>
      </w:r>
      <w:r>
        <w:t>ist available auxiliary aids and services, including but not limited to contact information for available sign language interpreter services here]</w:t>
      </w:r>
    </w:p>
    <w:p w14:paraId="39A381C1" w14:textId="0CCB07B6" w:rsidR="00E85F18" w:rsidRPr="00300E5E" w:rsidRDefault="00A258B4" w:rsidP="00300E5E">
      <w:pPr>
        <w:pStyle w:val="Heading3"/>
      </w:pPr>
      <w:r w:rsidRPr="00300E5E">
        <w:t>2</w:t>
      </w:r>
      <w:r w:rsidR="00E85F18" w:rsidRPr="00300E5E">
        <w:t>A. FOR PERSONS WHO ARE DEAF OR HARD OF HEARING</w:t>
      </w:r>
    </w:p>
    <w:p w14:paraId="48C98ADA" w14:textId="602C70A4" w:rsidR="00F77DDA" w:rsidRDefault="00F77DDA" w:rsidP="000D34EE">
      <w:bookmarkStart w:id="4" w:name="_Hlk161917226"/>
      <w:r w:rsidRPr="00F77DDA">
        <w:t>To ensure effective communication with individuals</w:t>
      </w:r>
      <w:r>
        <w:t xml:space="preserve"> who are deaf or hard of hearing, </w:t>
      </w:r>
      <w:r w:rsidR="005429FD">
        <w:t>[</w:t>
      </w:r>
      <w:r w:rsidR="000D6290">
        <w:t>i</w:t>
      </w:r>
      <w:r w:rsidR="005429FD">
        <w:t>nsert name of covered entity]</w:t>
      </w:r>
      <w:r w:rsidRPr="00F77DDA">
        <w:t xml:space="preserve"> </w:t>
      </w:r>
      <w:r w:rsidR="005429FD">
        <w:t xml:space="preserve">[select appropriate option for specific covered entity: </w:t>
      </w:r>
      <w:r w:rsidRPr="00F77DDA">
        <w:t>ha</w:t>
      </w:r>
      <w:r w:rsidR="005429FD">
        <w:t>s</w:t>
      </w:r>
      <w:r w:rsidRPr="00F77DDA">
        <w:t xml:space="preserve"> staff interpreters</w:t>
      </w:r>
      <w:r w:rsidR="005429FD">
        <w:t xml:space="preserve">; </w:t>
      </w:r>
      <w:r w:rsidRPr="00F77DDA">
        <w:t>a contract with an interpreter service</w:t>
      </w:r>
      <w:r w:rsidR="005429FD">
        <w:t>;</w:t>
      </w:r>
      <w:r w:rsidRPr="00F77DDA">
        <w:t xml:space="preserve"> both</w:t>
      </w:r>
      <w:r w:rsidR="00E41A27">
        <w:t xml:space="preserve">; </w:t>
      </w:r>
      <w:proofErr w:type="gramStart"/>
      <w:r w:rsidR="00E41A27">
        <w:t>or</w:t>
      </w:r>
      <w:proofErr w:type="gramEnd"/>
      <w:r w:rsidR="00E41A27">
        <w:t xml:space="preserve"> describe some other available method of ensuring communication with individuals with disabilities are as effective as communications with others</w:t>
      </w:r>
      <w:r w:rsidR="005429FD">
        <w:t>]</w:t>
      </w:r>
      <w:r w:rsidRPr="00F77DDA">
        <w:t xml:space="preserve">.  </w:t>
      </w:r>
    </w:p>
    <w:bookmarkEnd w:id="4"/>
    <w:p w14:paraId="34163F19" w14:textId="391C63E4" w:rsidR="007C4002" w:rsidRDefault="00E85F18" w:rsidP="007232D0">
      <w:r w:rsidRPr="642D32B9">
        <w:t>(</w:t>
      </w:r>
      <w:proofErr w:type="spellStart"/>
      <w:r w:rsidRPr="642D32B9">
        <w:t>i</w:t>
      </w:r>
      <w:proofErr w:type="spellEnd"/>
      <w:r w:rsidRPr="642D32B9">
        <w:t xml:space="preserve">) </w:t>
      </w:r>
      <w:r w:rsidR="00F77DDA" w:rsidRPr="00F77DDA">
        <w:t xml:space="preserve">[If the </w:t>
      </w:r>
      <w:r w:rsidR="005429FD">
        <w:t>covered entity</w:t>
      </w:r>
      <w:r w:rsidR="00F77DDA" w:rsidRPr="00F77DDA">
        <w:t xml:space="preserve"> has qualified interpreters on staff]</w:t>
      </w:r>
      <w:r w:rsidR="00FE342C">
        <w:t xml:space="preserve"> </w:t>
      </w:r>
      <w:r w:rsidRPr="642D32B9">
        <w:t xml:space="preserve">For persons who are deaf/hard of hearing and who use </w:t>
      </w:r>
      <w:r w:rsidR="009173E5">
        <w:t xml:space="preserve">sign language, </w:t>
      </w:r>
      <w:r w:rsidR="00B415EC">
        <w:t xml:space="preserve">and need </w:t>
      </w:r>
      <w:r w:rsidR="00327D84" w:rsidRPr="00327D84">
        <w:t xml:space="preserve">an interpreter to provide effective communication, </w:t>
      </w:r>
      <w:bookmarkStart w:id="5" w:name="_Hlk135051089"/>
      <w:r w:rsidR="00165F93" w:rsidRPr="37240F14">
        <w:t>[</w:t>
      </w:r>
      <w:r w:rsidR="000D6290">
        <w:t>i</w:t>
      </w:r>
      <w:r w:rsidR="00130423">
        <w:t>nsert name of covered entity</w:t>
      </w:r>
      <w:r w:rsidR="00165F93" w:rsidRPr="37240F14">
        <w:t>]</w:t>
      </w:r>
      <w:r w:rsidR="00327D84">
        <w:t xml:space="preserve"> </w:t>
      </w:r>
      <w:bookmarkEnd w:id="5"/>
      <w:r w:rsidR="00327D84">
        <w:t xml:space="preserve">will provide one. </w:t>
      </w:r>
      <w:r w:rsidR="00327D84" w:rsidRPr="00327D84">
        <w:t>[Insert name of covered entity]</w:t>
      </w:r>
      <w:r w:rsidR="005429FD">
        <w:t xml:space="preserve"> </w:t>
      </w:r>
      <w:r w:rsidR="00165F93" w:rsidRPr="37240F14">
        <w:t xml:space="preserve">utilizes </w:t>
      </w:r>
      <w:r w:rsidR="001B00ED">
        <w:t xml:space="preserve">qualified interpreter staff members </w:t>
      </w:r>
      <w:r w:rsidR="00217A20">
        <w:t xml:space="preserve">or contractors </w:t>
      </w:r>
      <w:r w:rsidR="00165F93">
        <w:t>who</w:t>
      </w:r>
      <w:r w:rsidR="001B00ED">
        <w:t xml:space="preserve"> appear </w:t>
      </w:r>
      <w:r w:rsidR="00165F93">
        <w:t xml:space="preserve">via a </w:t>
      </w:r>
      <w:r w:rsidR="00D943F2">
        <w:t xml:space="preserve">dedicated, </w:t>
      </w:r>
      <w:r w:rsidR="00165F93">
        <w:t>vi</w:t>
      </w:r>
      <w:r w:rsidR="001B00ED">
        <w:t xml:space="preserve">rtual connection or </w:t>
      </w:r>
      <w:r w:rsidR="00165F93">
        <w:t xml:space="preserve">on-site </w:t>
      </w:r>
      <w:r w:rsidR="001B00ED">
        <w:t>and</w:t>
      </w:r>
      <w:r w:rsidR="00165F93">
        <w:t xml:space="preserve"> interpret effectively, accurately, and impartially, both receptively and expressively, using any necessary specialized vocabulary. </w:t>
      </w:r>
    </w:p>
    <w:p w14:paraId="138B4F50" w14:textId="266CB987" w:rsidR="001B00ED" w:rsidRPr="007C4002" w:rsidRDefault="001B00ED" w:rsidP="000D34EE">
      <w:pPr>
        <w:rPr>
          <w:rFonts w:eastAsia="Times New Roman"/>
        </w:rPr>
      </w:pPr>
      <w:r w:rsidRPr="003F5E6D">
        <w:t xml:space="preserve">The following is an accurate and current list (including the name, language, phone number, and hours of availability) of our </w:t>
      </w:r>
      <w:r w:rsidR="002E2564">
        <w:t xml:space="preserve">sign language [likely </w:t>
      </w:r>
      <w:r>
        <w:t>ASL</w:t>
      </w:r>
      <w:r w:rsidR="002E2564">
        <w:t>]</w:t>
      </w:r>
      <w:r>
        <w:t xml:space="preserve"> </w:t>
      </w:r>
      <w:r>
        <w:rPr>
          <w:rFonts w:eastAsia="Times New Roman"/>
        </w:rPr>
        <w:t>qualified interpreter staff members</w:t>
      </w:r>
      <w:r w:rsidR="00624F57">
        <w:rPr>
          <w:rFonts w:eastAsia="Times New Roman"/>
        </w:rPr>
        <w:t xml:space="preserve"> or contractors</w:t>
      </w:r>
      <w:r w:rsidRPr="003F5E6D">
        <w:t xml:space="preserve"> who have demonstrated their ability to </w:t>
      </w:r>
      <w:r>
        <w:rPr>
          <w:rFonts w:eastAsia="Times New Roman"/>
        </w:rPr>
        <w:t>interpret effectively, accurately, and impartially, both receptively and expressively, using any necessary specialized vocabulary</w:t>
      </w:r>
      <w:r w:rsidRPr="003F5E6D">
        <w:t xml:space="preserve">: </w:t>
      </w:r>
    </w:p>
    <w:p w14:paraId="0A8E3791" w14:textId="625F1D7B" w:rsidR="001B00ED" w:rsidRDefault="001B00ED" w:rsidP="000D34EE">
      <w:pPr>
        <w:rPr>
          <w:rFonts w:cs="Times New Roman"/>
        </w:rPr>
      </w:pPr>
      <w:r w:rsidRPr="003F5E6D">
        <w:rPr>
          <w:rFonts w:cs="Times New Roman"/>
        </w:rPr>
        <w:t>[</w:t>
      </w:r>
      <w:r>
        <w:rPr>
          <w:rFonts w:cs="Times New Roman"/>
        </w:rPr>
        <w:t xml:space="preserve">insert </w:t>
      </w:r>
      <w:r w:rsidRPr="003F5E6D">
        <w:rPr>
          <w:rFonts w:cs="Times New Roman"/>
        </w:rPr>
        <w:t xml:space="preserve">list of </w:t>
      </w:r>
      <w:r>
        <w:t>qualified interpreter staff members</w:t>
      </w:r>
      <w:r>
        <w:rPr>
          <w:rFonts w:cs="Times New Roman"/>
        </w:rPr>
        <w:t>, if any,</w:t>
      </w:r>
      <w:r w:rsidRPr="003F5E6D">
        <w:rPr>
          <w:rFonts w:cs="Times New Roman"/>
        </w:rPr>
        <w:t xml:space="preserve"> here].</w:t>
      </w:r>
    </w:p>
    <w:p w14:paraId="1F6208CE" w14:textId="3AC4D8E7" w:rsidR="001513EC" w:rsidRDefault="00A57CC2" w:rsidP="000D34EE">
      <w:r w:rsidRPr="37240F14">
        <w:t>S</w:t>
      </w:r>
      <w:r>
        <w:t xml:space="preserve">taff will </w:t>
      </w:r>
      <w:r w:rsidRPr="37240F14">
        <w:t>document</w:t>
      </w:r>
      <w:r>
        <w:t xml:space="preserve"> the use of the qualified interpreter staff </w:t>
      </w:r>
      <w:r w:rsidR="00B85EF4">
        <w:t xml:space="preserve">members </w:t>
      </w:r>
      <w:r>
        <w:t>used to effectively communicate with the individual in the individual</w:t>
      </w:r>
      <w:r w:rsidRPr="37240F14">
        <w:t xml:space="preserve">’s </w:t>
      </w:r>
      <w:r w:rsidR="00BC608F">
        <w:t xml:space="preserve">record </w:t>
      </w:r>
      <w:r w:rsidR="00F713D9">
        <w:t>[</w:t>
      </w:r>
      <w:r w:rsidR="00844C85">
        <w:t>o</w:t>
      </w:r>
      <w:r w:rsidR="00F713D9">
        <w:t xml:space="preserve">ptional: </w:t>
      </w:r>
      <w:r>
        <w:t>and/or the Auxiliary Aids and Services Log</w:t>
      </w:r>
      <w:r w:rsidR="00BC608F">
        <w:t xml:space="preserve"> (attached)</w:t>
      </w:r>
      <w:r w:rsidR="00F713D9" w:rsidRPr="00070154">
        <w:t>]</w:t>
      </w:r>
      <w:r w:rsidR="00494DBF">
        <w:t>.</w:t>
      </w:r>
      <w:r w:rsidR="00070154">
        <w:t xml:space="preserve"> </w:t>
      </w:r>
      <w:r w:rsidR="001513EC">
        <w:t>Auxiliary aid</w:t>
      </w:r>
      <w:r w:rsidR="00B72319">
        <w:t>s</w:t>
      </w:r>
      <w:r w:rsidR="001513EC">
        <w:t xml:space="preserve"> and/or service</w:t>
      </w:r>
      <w:r w:rsidR="00B72319">
        <w:t>s</w:t>
      </w:r>
      <w:r w:rsidR="001513EC">
        <w:t xml:space="preserve"> that are provided to an individual when they first contact [insert name of covered entity] should again be made available to that individual if the individual returns to [insert name of covered entity], unless the individual confirms that they no longer require the auxiliary aid and/or service. </w:t>
      </w:r>
    </w:p>
    <w:p w14:paraId="77421791" w14:textId="3BAC946E" w:rsidR="001B00ED" w:rsidRDefault="001B00ED" w:rsidP="000D34EE">
      <w:r>
        <w:lastRenderedPageBreak/>
        <w:t xml:space="preserve">(ii) </w:t>
      </w:r>
      <w:r w:rsidRPr="642D32B9">
        <w:t xml:space="preserve">For persons who are deaf/hard of hearing and who use </w:t>
      </w:r>
      <w:r w:rsidR="002E2564">
        <w:t>sign language</w:t>
      </w:r>
      <w:r w:rsidRPr="642D32B9">
        <w:t xml:space="preserve"> as their primary means of communication, </w:t>
      </w:r>
      <w:r w:rsidR="00BB2CC9" w:rsidRPr="00BB2CC9">
        <w:t xml:space="preserve">when an interpreter is </w:t>
      </w:r>
      <w:r w:rsidR="00434686">
        <w:t>necessary</w:t>
      </w:r>
      <w:r w:rsidR="00434686" w:rsidRPr="00BB2CC9">
        <w:t xml:space="preserve"> </w:t>
      </w:r>
      <w:r w:rsidR="00BB2CC9" w:rsidRPr="00BB2CC9">
        <w:t xml:space="preserve">to provide </w:t>
      </w:r>
      <w:r w:rsidR="00434686">
        <w:t xml:space="preserve">an equal opportunity to participate in or enjoy </w:t>
      </w:r>
      <w:r w:rsidR="0070364B">
        <w:t>our program, activities, services, and other benefits</w:t>
      </w:r>
      <w:r w:rsidR="00BB2CC9" w:rsidRPr="00BB2CC9">
        <w:t>, [</w:t>
      </w:r>
      <w:r w:rsidR="002061E9">
        <w:t>i</w:t>
      </w:r>
      <w:r w:rsidR="00BB2CC9" w:rsidRPr="00BB2CC9">
        <w:t>nsert name of covered entity] will provide one.</w:t>
      </w:r>
      <w:r w:rsidR="00BB2CC9">
        <w:t xml:space="preserve"> </w:t>
      </w:r>
      <w:r w:rsidRPr="37240F14">
        <w:t>[</w:t>
      </w:r>
      <w:r w:rsidR="00130423">
        <w:t>Insert name of covered entity</w:t>
      </w:r>
      <w:r w:rsidRPr="37240F14">
        <w:t xml:space="preserve">] utilizes </w:t>
      </w:r>
      <w:r>
        <w:t>an interpreter service, which provides qualified interpreters</w:t>
      </w:r>
      <w:r w:rsidRPr="642D32B9">
        <w:t xml:space="preserve"> </w:t>
      </w:r>
      <w:r>
        <w:t>who, via a video remote interpreting service (VRI) or an on-site appearance</w:t>
      </w:r>
      <w:r w:rsidR="00F86898">
        <w:t>,</w:t>
      </w:r>
      <w:r>
        <w:t xml:space="preserve"> </w:t>
      </w:r>
      <w:r w:rsidR="00DD5F01">
        <w:t>can</w:t>
      </w:r>
      <w:r>
        <w:t xml:space="preserve"> interpret effectively, accurately, and impartially, both receptively and expressively, using any necessary specialized vocabulary.</w:t>
      </w:r>
    </w:p>
    <w:p w14:paraId="409D1137" w14:textId="4BFB8358" w:rsidR="00165F93" w:rsidRDefault="00165F93" w:rsidP="000D34EE">
      <w:r w:rsidRPr="37240F14">
        <w:t xml:space="preserve">The </w:t>
      </w:r>
      <w:r>
        <w:t>contact information for the interpreter service provider is:</w:t>
      </w:r>
    </w:p>
    <w:p w14:paraId="61B80DA4" w14:textId="67D8142B" w:rsidR="00E85F18" w:rsidRPr="003D6995" w:rsidRDefault="00165F93" w:rsidP="000D34EE">
      <w:pPr>
        <w:rPr>
          <w:color w:val="000000"/>
        </w:rPr>
      </w:pPr>
      <w:r w:rsidRPr="37240F14">
        <w:t>[</w:t>
      </w:r>
      <w:r w:rsidR="00F80E5C">
        <w:t>N</w:t>
      </w:r>
      <w:r>
        <w:t>ame of telephone interpreter service provider and contact information</w:t>
      </w:r>
      <w:r w:rsidRPr="37240F14">
        <w:t>].</w:t>
      </w:r>
    </w:p>
    <w:p w14:paraId="4A7745B1" w14:textId="739E6734" w:rsidR="00E85F18" w:rsidRDefault="00270FDF" w:rsidP="000D34EE">
      <w:r>
        <w:t>[</w:t>
      </w:r>
      <w:r w:rsidR="00E85F18" w:rsidRPr="003D6995">
        <w:t xml:space="preserve">Note: If </w:t>
      </w:r>
      <w:r w:rsidR="001B00ED">
        <w:t>VRI</w:t>
      </w:r>
      <w:r w:rsidR="00E85F18" w:rsidRPr="003D6995">
        <w:t xml:space="preserve"> services are provided via computer</w:t>
      </w:r>
      <w:r w:rsidR="00095090">
        <w:t>, tablet, or other device</w:t>
      </w:r>
      <w:r w:rsidR="00E85F18" w:rsidRPr="003D6995">
        <w:t xml:space="preserve">, </w:t>
      </w:r>
      <w:r>
        <w:t xml:space="preserve">your </w:t>
      </w:r>
      <w:r w:rsidR="0090761D">
        <w:t xml:space="preserve">covered entity </w:t>
      </w:r>
      <w:r>
        <w:t xml:space="preserve">must include </w:t>
      </w:r>
      <w:r w:rsidR="00E85F18" w:rsidRPr="003D6995">
        <w:t>the procedures for accessing the service</w:t>
      </w:r>
      <w:r>
        <w:t>.]</w:t>
      </w:r>
    </w:p>
    <w:p w14:paraId="4E0BB670" w14:textId="32B9AE39" w:rsidR="00942097" w:rsidRPr="003D6995" w:rsidRDefault="00942097" w:rsidP="000D34EE">
      <w:pPr>
        <w:rPr>
          <w:color w:val="000000"/>
        </w:rPr>
      </w:pPr>
      <w:r w:rsidRPr="37240F14">
        <w:t>S</w:t>
      </w:r>
      <w:r>
        <w:t xml:space="preserve">taff will </w:t>
      </w:r>
      <w:r w:rsidRPr="37240F14">
        <w:t>document</w:t>
      </w:r>
      <w:r>
        <w:t xml:space="preserve"> the use of the interpreter service used to effectively communicate with the individual in the individual</w:t>
      </w:r>
      <w:r w:rsidRPr="37240F14">
        <w:t xml:space="preserve">’s </w:t>
      </w:r>
      <w:r w:rsidR="00095090">
        <w:t xml:space="preserve">record </w:t>
      </w:r>
      <w:r w:rsidR="00F713D9">
        <w:t xml:space="preserve">[optional: </w:t>
      </w:r>
      <w:r>
        <w:t>and/or the Auxiliary Aids and Services Log</w:t>
      </w:r>
      <w:r w:rsidR="00095090">
        <w:t xml:space="preserve"> (attached)</w:t>
      </w:r>
      <w:r w:rsidR="008043B7">
        <w:t>]</w:t>
      </w:r>
      <w:r w:rsidR="00494DBF">
        <w:t>.</w:t>
      </w:r>
      <w:r w:rsidR="00096F76">
        <w:t xml:space="preserve"> </w:t>
      </w:r>
      <w:bookmarkStart w:id="6" w:name="_Hlk135049395"/>
      <w:r w:rsidR="00096F76">
        <w:t xml:space="preserve">If the individual returns, </w:t>
      </w:r>
      <w:r w:rsidR="005D6CA2">
        <w:t xml:space="preserve">staff </w:t>
      </w:r>
      <w:r w:rsidR="00096F76">
        <w:t xml:space="preserve">will not require the individual to repeat the request or recall the auxiliary aid and/or service previously utilized. Instead, </w:t>
      </w:r>
      <w:r w:rsidR="005D6CA2">
        <w:t xml:space="preserve">staff </w:t>
      </w:r>
      <w:r w:rsidR="00096F76">
        <w:t>will confirm</w:t>
      </w:r>
      <w:r w:rsidR="00323473">
        <w:t xml:space="preserve"> with the individual whether the auxiliary aid and/or services </w:t>
      </w:r>
      <w:r w:rsidR="0043736C">
        <w:t xml:space="preserve">previously provided are still </w:t>
      </w:r>
      <w:r w:rsidR="00CB5C92">
        <w:t>needed.</w:t>
      </w:r>
      <w:bookmarkEnd w:id="6"/>
    </w:p>
    <w:p w14:paraId="4F02DD19" w14:textId="7F4518A7" w:rsidR="00E85F18" w:rsidRPr="003D6995" w:rsidRDefault="00E85F18" w:rsidP="000D34EE">
      <w:r w:rsidRPr="003D6995">
        <w:t>(ii</w:t>
      </w:r>
      <w:r w:rsidR="001B00ED">
        <w:t>i</w:t>
      </w:r>
      <w:r w:rsidRPr="003D6995">
        <w:t>) Communicating by Telephone with Persons Who Are Deaf or Hard of Hearing</w:t>
      </w:r>
    </w:p>
    <w:p w14:paraId="706F298F" w14:textId="606D5A86" w:rsidR="00E85F18" w:rsidRPr="003D6995" w:rsidRDefault="00E85F18" w:rsidP="000D34EE">
      <w:r w:rsidRPr="003D6995">
        <w:t>[</w:t>
      </w:r>
      <w:r w:rsidR="00ED5894" w:rsidRPr="00ED5894">
        <w:t xml:space="preserve">If </w:t>
      </w:r>
      <w:r w:rsidR="00ED5894">
        <w:t xml:space="preserve">your covered entity </w:t>
      </w:r>
      <w:r w:rsidR="00ED5894" w:rsidRPr="00ED5894">
        <w:t>communicates with persons who are deaf or hard of hearing by telephone</w:t>
      </w:r>
      <w:r w:rsidR="00ED5894">
        <w:t>,</w:t>
      </w:r>
      <w:r w:rsidR="00ED5894" w:rsidRPr="00ED5894">
        <w:t xml:space="preserve"> </w:t>
      </w:r>
      <w:r w:rsidR="00ED5894">
        <w:t>l</w:t>
      </w:r>
      <w:r w:rsidRPr="003D6995">
        <w:t>isted below are three methods for communicating over the telephone</w:t>
      </w:r>
      <w:r>
        <w:t xml:space="preserve"> which may be utilized to communicate with</w:t>
      </w:r>
      <w:r w:rsidRPr="003D6995">
        <w:t xml:space="preserve"> persons who are deaf/hard of hearing. Select the method(s)</w:t>
      </w:r>
      <w:r w:rsidR="000C1DDC">
        <w:t>, or some equally effective alternative,</w:t>
      </w:r>
      <w:r w:rsidRPr="003D6995">
        <w:t xml:space="preserve"> to incorporate in your policy that best applies/apply to</w:t>
      </w:r>
      <w:r w:rsidR="00FE342C">
        <w:t xml:space="preserve"> </w:t>
      </w:r>
      <w:r w:rsidR="00B75E02">
        <w:t>covered entity</w:t>
      </w:r>
      <w:r w:rsidRPr="003D6995">
        <w:t>.]</w:t>
      </w:r>
    </w:p>
    <w:p w14:paraId="5963B826" w14:textId="5402574B" w:rsidR="008043B7" w:rsidRDefault="00574D49" w:rsidP="000D34EE">
      <w:r w:rsidRPr="00A1659D">
        <w:rPr>
          <w:rFonts w:cs="Times New Roman"/>
        </w:rPr>
        <w:t>(</w:t>
      </w:r>
      <w:r>
        <w:rPr>
          <w:rFonts w:cs="Times New Roman"/>
        </w:rPr>
        <w:t>a</w:t>
      </w:r>
      <w:r w:rsidRPr="00A1659D">
        <w:rPr>
          <w:rFonts w:cs="Times New Roman"/>
        </w:rPr>
        <w:t xml:space="preserve">) </w:t>
      </w:r>
      <w:r w:rsidR="00E85F18" w:rsidRPr="00BC0797">
        <w:t>[</w:t>
      </w:r>
      <w:r w:rsidR="00865C83">
        <w:t xml:space="preserve">Method 1: </w:t>
      </w:r>
      <w:r w:rsidR="00095090">
        <w:t>[</w:t>
      </w:r>
      <w:r w:rsidR="00130423">
        <w:t>Insert name of covered entity</w:t>
      </w:r>
      <w:r w:rsidR="00E85F18" w:rsidRPr="00BC0797">
        <w:t>]</w:t>
      </w:r>
      <w:r w:rsidR="00E85F18" w:rsidRPr="003D6995">
        <w:t> utilizes relay services for external telephone</w:t>
      </w:r>
      <w:r w:rsidR="00E85F18">
        <w:t>s</w:t>
      </w:r>
      <w:r w:rsidR="00E85F18" w:rsidRPr="003D6995">
        <w:t xml:space="preserve"> with </w:t>
      </w:r>
      <w:r w:rsidR="00EF3F02">
        <w:t>text telephone</w:t>
      </w:r>
      <w:r w:rsidR="00EF3F02" w:rsidRPr="003D6995">
        <w:t xml:space="preserve"> </w:t>
      </w:r>
      <w:r w:rsidR="00EF3F02">
        <w:t>(</w:t>
      </w:r>
      <w:r w:rsidR="00E85F18" w:rsidRPr="003D6995">
        <w:t>TTY</w:t>
      </w:r>
      <w:r w:rsidR="00EF3F02">
        <w:t>)</w:t>
      </w:r>
      <w:r w:rsidR="00E85F18" w:rsidRPr="003D6995">
        <w:t xml:space="preserve"> users. We accept and make calls through a relay service.  The state relay service number is </w:t>
      </w:r>
      <w:r w:rsidR="00E85F18" w:rsidRPr="00BC0797">
        <w:t>[</w:t>
      </w:r>
      <w:r w:rsidR="00E85F18" w:rsidRPr="003D6995">
        <w:t xml:space="preserve">insert telephone </w:t>
      </w:r>
      <w:r w:rsidR="00E85F18">
        <w:t xml:space="preserve">number </w:t>
      </w:r>
      <w:r w:rsidR="00E85F18" w:rsidRPr="003D6995">
        <w:t>for your State Relay</w:t>
      </w:r>
      <w:r w:rsidR="00EF3F02" w:rsidRPr="00BC0797">
        <w:t>]</w:t>
      </w:r>
      <w:proofErr w:type="gramStart"/>
      <w:r w:rsidR="00095090">
        <w:t>]</w:t>
      </w:r>
      <w:r w:rsidR="00EF3F02">
        <w:t>;</w:t>
      </w:r>
      <w:proofErr w:type="gramEnd"/>
      <w:r w:rsidR="00EF3F02">
        <w:t xml:space="preserve"> OR</w:t>
      </w:r>
    </w:p>
    <w:p w14:paraId="7B597631" w14:textId="1AE31BE3" w:rsidR="00E85F18" w:rsidRPr="00BC0797" w:rsidRDefault="00574D49" w:rsidP="000D34EE">
      <w:r>
        <w:t xml:space="preserve">(b) </w:t>
      </w:r>
      <w:r w:rsidR="00E85F18" w:rsidRPr="00BC0797">
        <w:t>[</w:t>
      </w:r>
      <w:r w:rsidR="00865C83">
        <w:t xml:space="preserve">Method 2: </w:t>
      </w:r>
      <w:r w:rsidR="00095090">
        <w:t>[</w:t>
      </w:r>
      <w:r w:rsidR="00130423">
        <w:t>Insert name of covered entity</w:t>
      </w:r>
      <w:r w:rsidR="00E85F18" w:rsidRPr="00BC0797">
        <w:t>]</w:t>
      </w:r>
      <w:r w:rsidR="00E85F18" w:rsidRPr="003D6995">
        <w:t xml:space="preserve"> utilizes a </w:t>
      </w:r>
      <w:r w:rsidR="00E85F18">
        <w:t>text telephone (TTY)</w:t>
      </w:r>
      <w:r w:rsidR="00E85F18" w:rsidRPr="003D6995">
        <w:t xml:space="preserve"> for external communication. The telephone number for the </w:t>
      </w:r>
      <w:r w:rsidR="00E85F18">
        <w:t>TTY</w:t>
      </w:r>
      <w:r w:rsidR="00E85F18" w:rsidRPr="003D6995">
        <w:t xml:space="preserve"> is </w:t>
      </w:r>
      <w:r w:rsidR="00E85F18" w:rsidRPr="00BC0797">
        <w:t>[</w:t>
      </w:r>
      <w:r w:rsidR="00E85F18" w:rsidRPr="003D6995">
        <w:t>insert number</w:t>
      </w:r>
      <w:r w:rsidR="00E85F18" w:rsidRPr="00BC0797">
        <w:t>]</w:t>
      </w:r>
      <w:r w:rsidR="00E85F18" w:rsidRPr="003D6995">
        <w:t xml:space="preserve">. The </w:t>
      </w:r>
      <w:r w:rsidR="00E85F18">
        <w:t>TTY</w:t>
      </w:r>
      <w:r w:rsidR="00E85F18" w:rsidRPr="003D6995">
        <w:t xml:space="preserve"> and instructions on how to operate it are located </w:t>
      </w:r>
      <w:r w:rsidR="00EF3F02">
        <w:t xml:space="preserve">at </w:t>
      </w:r>
      <w:r w:rsidR="00E85F18" w:rsidRPr="00BC0797">
        <w:t>[</w:t>
      </w:r>
      <w:r w:rsidR="00E85F18" w:rsidRPr="003D6995">
        <w:t>insert location</w:t>
      </w:r>
      <w:r w:rsidR="00E85F18" w:rsidRPr="00BC0797">
        <w:t>]</w:t>
      </w:r>
      <w:r w:rsidR="00E85F18" w:rsidRPr="003D6995">
        <w:t> in the facility</w:t>
      </w:r>
      <w:proofErr w:type="gramStart"/>
      <w:r w:rsidR="00095090">
        <w:t>]</w:t>
      </w:r>
      <w:r w:rsidR="00E85F18" w:rsidRPr="003D6995">
        <w:t>;</w:t>
      </w:r>
      <w:proofErr w:type="gramEnd"/>
      <w:r w:rsidR="00E85F18" w:rsidRPr="003D6995">
        <w:t xml:space="preserve"> OR</w:t>
      </w:r>
    </w:p>
    <w:p w14:paraId="633074E3" w14:textId="73886E74" w:rsidR="00E85F18" w:rsidRDefault="00574D49" w:rsidP="000D34EE">
      <w:r>
        <w:t xml:space="preserve">(c) </w:t>
      </w:r>
      <w:r w:rsidR="00E85F18" w:rsidRPr="00BC0797">
        <w:t>[</w:t>
      </w:r>
      <w:r w:rsidR="00865C83">
        <w:t xml:space="preserve">Method 3: </w:t>
      </w:r>
      <w:r w:rsidR="00095090">
        <w:t>[</w:t>
      </w:r>
      <w:r w:rsidR="00E85F18">
        <w:t>I</w:t>
      </w:r>
      <w:r w:rsidR="00E85F18" w:rsidRPr="003D6995">
        <w:t xml:space="preserve">nsert name of </w:t>
      </w:r>
      <w:r w:rsidR="00E144E6">
        <w:t>covered entity</w:t>
      </w:r>
      <w:r w:rsidR="00E85F18" w:rsidRPr="00BC0797">
        <w:t>]</w:t>
      </w:r>
      <w:r w:rsidR="00E85F18" w:rsidRPr="003D6995">
        <w:t xml:space="preserve"> has </w:t>
      </w:r>
      <w:r w:rsidR="00DD5F01">
        <w:t>arranged</w:t>
      </w:r>
      <w:r w:rsidR="00E85F18" w:rsidRPr="003D6995">
        <w:t xml:space="preserve"> to share a </w:t>
      </w:r>
      <w:r w:rsidR="002061E9">
        <w:t>text telephone (</w:t>
      </w:r>
      <w:r w:rsidR="00E85F18">
        <w:t>TTY</w:t>
      </w:r>
      <w:r w:rsidR="002061E9">
        <w:t>)</w:t>
      </w:r>
      <w:r w:rsidR="00E85F18" w:rsidRPr="003D6995">
        <w:t xml:space="preserve">. When it is determined by staff that a </w:t>
      </w:r>
      <w:r w:rsidR="00E85F18">
        <w:t>TTY</w:t>
      </w:r>
      <w:r w:rsidR="00E85F18" w:rsidRPr="003D6995">
        <w:t xml:space="preserve"> is needed, we contact </w:t>
      </w:r>
      <w:r w:rsidR="00E85F18" w:rsidRPr="00BC0797">
        <w:t>[</w:t>
      </w:r>
      <w:r w:rsidR="00E85F18" w:rsidRPr="003D6995">
        <w:t xml:space="preserve">identify the entity </w:t>
      </w:r>
      <w:r w:rsidR="00E77041">
        <w:t>(</w:t>
      </w:r>
      <w:r w:rsidR="00E85F18" w:rsidRPr="003D6995">
        <w:t>e.g., library, school</w:t>
      </w:r>
      <w:r w:rsidR="00DD5F01">
        <w:t>,</w:t>
      </w:r>
      <w:r w:rsidR="00E85F18" w:rsidRPr="003D6995">
        <w:t xml:space="preserve"> or university</w:t>
      </w:r>
      <w:r w:rsidR="00E77041">
        <w:t>)</w:t>
      </w:r>
      <w:r w:rsidR="00E85F18" w:rsidRPr="003D6995">
        <w:t xml:space="preserve"> </w:t>
      </w:r>
      <w:r w:rsidR="00DD5F01">
        <w:t xml:space="preserve">and </w:t>
      </w:r>
      <w:r w:rsidR="00E85F18" w:rsidRPr="003D6995">
        <w:t>provide address and telephone numbers</w:t>
      </w:r>
      <w:r w:rsidR="00E85F18" w:rsidRPr="00BC0797">
        <w:t>]</w:t>
      </w:r>
      <w:proofErr w:type="gramStart"/>
      <w:r w:rsidR="00095090">
        <w:t>]</w:t>
      </w:r>
      <w:r w:rsidR="00C16377">
        <w:t>;</w:t>
      </w:r>
      <w:proofErr w:type="gramEnd"/>
      <w:r w:rsidR="00C16377">
        <w:t xml:space="preserve"> OR</w:t>
      </w:r>
    </w:p>
    <w:p w14:paraId="5DCB0F82" w14:textId="1F304BA7" w:rsidR="000C1DDC" w:rsidRPr="003D6995" w:rsidRDefault="000C1DDC" w:rsidP="000D34EE">
      <w:r>
        <w:t>(d) [Method 4: [Insert name of covered entity] communicates with individuals who are deaf or hard of hearing by telephone by utilizing the following method: [describe the equally effective telecommunication system utilized]</w:t>
      </w:r>
      <w:r w:rsidR="00C16377">
        <w:t>.</w:t>
      </w:r>
    </w:p>
    <w:p w14:paraId="39C0520A" w14:textId="1DA14961" w:rsidR="00942097" w:rsidRDefault="00EF3F02" w:rsidP="000D34EE">
      <w:r>
        <w:rPr>
          <w:color w:val="000000"/>
        </w:rPr>
        <w:t xml:space="preserve">If necessary, staff may contact </w:t>
      </w:r>
      <w:r w:rsidRPr="37240F14">
        <w:t>[</w:t>
      </w:r>
      <w:r w:rsidR="00130423">
        <w:rPr>
          <w:rFonts w:cs="Times New Roman"/>
        </w:rPr>
        <w:t>the staff member(s)</w:t>
      </w:r>
      <w:r w:rsidR="00130423" w:rsidRPr="003F5E6D">
        <w:rPr>
          <w:rFonts w:cs="Times New Roman"/>
        </w:rPr>
        <w:t xml:space="preserve"> responsible for coordinating the language access procedures</w:t>
      </w:r>
      <w:r w:rsidRPr="37240F14">
        <w:t>]</w:t>
      </w:r>
      <w:r>
        <w:t xml:space="preserve"> for any additional assistance regarding our resources to effectively communicate with individuals with disabilities over the telephone.</w:t>
      </w:r>
    </w:p>
    <w:p w14:paraId="26FDEB41" w14:textId="4B16892B" w:rsidR="00E85F18" w:rsidRPr="003D6995" w:rsidRDefault="00942097" w:rsidP="000D34EE">
      <w:pPr>
        <w:rPr>
          <w:color w:val="000000"/>
        </w:rPr>
      </w:pPr>
      <w:r w:rsidRPr="37240F14">
        <w:t>S</w:t>
      </w:r>
      <w:r>
        <w:t xml:space="preserve">taff will </w:t>
      </w:r>
      <w:r w:rsidRPr="37240F14">
        <w:t>document</w:t>
      </w:r>
      <w:r>
        <w:t xml:space="preserve"> the use of the method of telephone communication used to effectively communicate with the individual in the individual</w:t>
      </w:r>
      <w:r w:rsidRPr="37240F14">
        <w:t xml:space="preserve">’s </w:t>
      </w:r>
      <w:r w:rsidR="00095090">
        <w:t xml:space="preserve">record </w:t>
      </w:r>
      <w:r w:rsidR="008043B7">
        <w:t xml:space="preserve">[optional: </w:t>
      </w:r>
      <w:r>
        <w:t xml:space="preserve">and/or the Auxiliary Aids </w:t>
      </w:r>
      <w:r>
        <w:lastRenderedPageBreak/>
        <w:t>and Services Log</w:t>
      </w:r>
      <w:r w:rsidR="00095090">
        <w:t xml:space="preserve"> (attached)</w:t>
      </w:r>
      <w:r w:rsidR="008043B7">
        <w:t>]</w:t>
      </w:r>
      <w:r w:rsidR="00494DBF">
        <w:t>.</w:t>
      </w:r>
      <w:r w:rsidR="00F537CF" w:rsidRPr="00F537CF">
        <w:t xml:space="preserve"> If the individual returns, </w:t>
      </w:r>
      <w:r w:rsidR="005D6CA2">
        <w:t>s</w:t>
      </w:r>
      <w:r w:rsidR="005D6CA2" w:rsidRPr="00F537CF">
        <w:t xml:space="preserve">taff </w:t>
      </w:r>
      <w:r w:rsidR="00F537CF" w:rsidRPr="00F537CF">
        <w:t xml:space="preserve">will not require the individual to repeat the request or recall the auxiliary aid and/or service previously utilized. Instead, </w:t>
      </w:r>
      <w:r w:rsidR="005D6CA2">
        <w:t>s</w:t>
      </w:r>
      <w:r w:rsidR="005D6CA2" w:rsidRPr="00F537CF">
        <w:t xml:space="preserve">taff </w:t>
      </w:r>
      <w:r w:rsidR="00F537CF" w:rsidRPr="00F537CF">
        <w:t>will confirm with the individual whether the auxiliary aid and/or services previously provided are still needed.</w:t>
      </w:r>
      <w:r w:rsidRPr="00BC0797">
        <w:rPr>
          <w:color w:val="000000"/>
        </w:rPr>
        <w:t xml:space="preserve"> </w:t>
      </w:r>
    </w:p>
    <w:p w14:paraId="32AB5391" w14:textId="59812266" w:rsidR="00E85F18" w:rsidRPr="003D6995" w:rsidRDefault="00E85F18" w:rsidP="000D34EE">
      <w:pPr>
        <w:rPr>
          <w:color w:val="000000"/>
        </w:rPr>
      </w:pPr>
      <w:r w:rsidRPr="37240F14">
        <w:t>(i</w:t>
      </w:r>
      <w:r w:rsidR="001B00ED">
        <w:t>v</w:t>
      </w:r>
      <w:r w:rsidRPr="37240F14">
        <w:t xml:space="preserve">) </w:t>
      </w:r>
      <w:r w:rsidR="00DF68EB">
        <w:t>T</w:t>
      </w:r>
      <w:r w:rsidRPr="37240F14">
        <w:t xml:space="preserve">he following </w:t>
      </w:r>
      <w:r w:rsidR="00DF68EB">
        <w:t xml:space="preserve">are additional </w:t>
      </w:r>
      <w:r w:rsidRPr="37240F14">
        <w:t>auxiliary aids and services</w:t>
      </w:r>
      <w:r w:rsidR="00DF68EB">
        <w:t xml:space="preserve"> that [name of covered entity] offers</w:t>
      </w:r>
      <w:r w:rsidR="00257F6C">
        <w:t xml:space="preserve"> and are readily available</w:t>
      </w:r>
      <w:r w:rsidR="00DF68EB">
        <w:t xml:space="preserve"> to ensure that communication</w:t>
      </w:r>
      <w:r w:rsidR="00F6733C">
        <w:t>s</w:t>
      </w:r>
      <w:r w:rsidR="00DF68EB">
        <w:t xml:space="preserve"> with people with disabilities </w:t>
      </w:r>
      <w:r w:rsidR="00F6733C">
        <w:t>are</w:t>
      </w:r>
      <w:r w:rsidR="00DF68EB">
        <w:t xml:space="preserve"> as effective </w:t>
      </w:r>
      <w:r w:rsidR="00F6733C">
        <w:t>as communications with others</w:t>
      </w:r>
      <w:r w:rsidRPr="37240F14">
        <w:t>:</w:t>
      </w:r>
    </w:p>
    <w:p w14:paraId="551D6804" w14:textId="0D0D0A98" w:rsidR="00E85F18" w:rsidRDefault="00A412E2" w:rsidP="000D34EE">
      <w:r>
        <w:t>[Insert list of available auxiliary aids and services that the covered entity offers; examples include: n</w:t>
      </w:r>
      <w:r w:rsidR="00E85F18" w:rsidRPr="003D6995">
        <w:t xml:space="preserve">ote-takers; computer-aided transcription services; telephone handset amplifiers; written copies of oral announcements; assistive listening devices; assistive listening systems; telephones compatible with hearing aids; closed caption decoders; open and closed captioning; </w:t>
      </w:r>
      <w:r w:rsidR="00E85F18">
        <w:t>text telephones (TTYs</w:t>
      </w:r>
      <w:r w:rsidR="00E85F18" w:rsidRPr="003D6995">
        <w:t xml:space="preserve">); videotext displays; </w:t>
      </w:r>
      <w:r w:rsidR="00A80D7F">
        <w:t xml:space="preserve">email; SMS (text); </w:t>
      </w:r>
      <w:r w:rsidR="00E85F18" w:rsidRPr="003D6995">
        <w:t>or other effective methods that help make aurally</w:t>
      </w:r>
      <w:r w:rsidR="008043B7">
        <w:t>-</w:t>
      </w:r>
      <w:r w:rsidR="00E85F18" w:rsidRPr="003D6995">
        <w:t>delivered materials available to individuals who are deaf or hard of hearing</w:t>
      </w:r>
      <w:r>
        <w:t>]</w:t>
      </w:r>
      <w:r w:rsidR="00E85F18" w:rsidRPr="003D6995">
        <w:t>.</w:t>
      </w:r>
    </w:p>
    <w:p w14:paraId="6789253F" w14:textId="3A991DDF" w:rsidR="00257F6C" w:rsidRPr="00BC0797" w:rsidRDefault="00A412E2" w:rsidP="000D34EE">
      <w:r>
        <w:t xml:space="preserve">If an individual with a disability requires an auxiliary aid or service not listed </w:t>
      </w:r>
      <w:r w:rsidR="00B72319">
        <w:t>above</w:t>
      </w:r>
      <w:r w:rsidR="00257F6C">
        <w:t xml:space="preserve">, staff </w:t>
      </w:r>
      <w:r w:rsidR="00F80E5C">
        <w:t>will</w:t>
      </w:r>
      <w:r w:rsidR="00257F6C">
        <w:t xml:space="preserve"> contact [the staff member(s) responsible for coordinating the provision of auxiliary aids and services for individuals with disabilities]</w:t>
      </w:r>
      <w:r>
        <w:t xml:space="preserve"> to arrange for the provision of the necessary auxiliary aid or service</w:t>
      </w:r>
      <w:r w:rsidR="00257F6C">
        <w:t>.</w:t>
      </w:r>
    </w:p>
    <w:p w14:paraId="2E9BCAAE" w14:textId="4798DCBB" w:rsidR="0025485D" w:rsidRDefault="00F6733C" w:rsidP="000D34EE">
      <w:pPr>
        <w:rPr>
          <w:color w:val="000000"/>
        </w:rPr>
      </w:pPr>
      <w:r>
        <w:t>Any auxiliary aids or services must be provided in</w:t>
      </w:r>
      <w:r w:rsidR="00F80E5C">
        <w:t xml:space="preserve"> accessible formats, in</w:t>
      </w:r>
      <w:r>
        <w:t xml:space="preserve"> a timely manner</w:t>
      </w:r>
      <w:r w:rsidR="00F80E5C">
        <w:t>, and in such a way as to protect the privacy and independence of the individual with a disability</w:t>
      </w:r>
      <w:r>
        <w:t xml:space="preserve">.  </w:t>
      </w:r>
      <w:r w:rsidR="0025485D" w:rsidRPr="37240F14">
        <w:t>S</w:t>
      </w:r>
      <w:r w:rsidR="0025485D">
        <w:t xml:space="preserve">taff will </w:t>
      </w:r>
      <w:r w:rsidR="0025485D" w:rsidRPr="37240F14">
        <w:t>document</w:t>
      </w:r>
      <w:r w:rsidR="0025485D">
        <w:t xml:space="preserve"> the use of the appropriate auxiliary aids and services used to effectively communicate with the individual in the individual</w:t>
      </w:r>
      <w:r w:rsidR="0025485D" w:rsidRPr="37240F14">
        <w:t xml:space="preserve">’s </w:t>
      </w:r>
      <w:r w:rsidR="00095090">
        <w:t xml:space="preserve">record </w:t>
      </w:r>
      <w:r w:rsidR="008043B7">
        <w:t xml:space="preserve">[optional: </w:t>
      </w:r>
      <w:r w:rsidR="0025485D">
        <w:t>and/or the Auxiliary Aids and Services Log</w:t>
      </w:r>
      <w:r w:rsidR="00095090">
        <w:t xml:space="preserve"> (attached)</w:t>
      </w:r>
      <w:r w:rsidR="008043B7">
        <w:t>]</w:t>
      </w:r>
      <w:r w:rsidR="00494DBF">
        <w:t>.</w:t>
      </w:r>
      <w:r w:rsidR="00F80E5C" w:rsidRPr="00F80E5C">
        <w:t xml:space="preserve"> </w:t>
      </w:r>
      <w:r w:rsidR="00F80E5C">
        <w:t xml:space="preserve">[Optional: For additional information on these methods, contact [the staff member(s) responsible for coordinating the </w:t>
      </w:r>
      <w:r w:rsidR="00FE0282">
        <w:t>effective communication</w:t>
      </w:r>
      <w:r w:rsidR="00F80E5C">
        <w:t xml:space="preserve"> procedures].  </w:t>
      </w:r>
    </w:p>
    <w:p w14:paraId="1B7B97AE" w14:textId="2F1F7B77" w:rsidR="00A258B4" w:rsidRDefault="00E85F18" w:rsidP="000D34EE">
      <w:bookmarkStart w:id="7" w:name="_Hlk129185514"/>
      <w:r w:rsidRPr="003D6995">
        <w:t>(v)</w:t>
      </w:r>
      <w:r w:rsidR="00A412E2">
        <w:t xml:space="preserve"> </w:t>
      </w:r>
      <w:r w:rsidRPr="003D6995">
        <w:t xml:space="preserve"> Some persons who are deaf or hard of hearing may prefer or request to use </w:t>
      </w:r>
      <w:r w:rsidR="0044757A">
        <w:t>an adult that accompanies them</w:t>
      </w:r>
      <w:r w:rsidR="0044757A" w:rsidRPr="003D6995">
        <w:t xml:space="preserve"> </w:t>
      </w:r>
      <w:r w:rsidR="00DA2213">
        <w:t xml:space="preserve">to communicate with </w:t>
      </w:r>
      <w:r w:rsidR="00DA2213" w:rsidRPr="00BC0797">
        <w:t>[</w:t>
      </w:r>
      <w:r w:rsidR="002061E9">
        <w:t>i</w:t>
      </w:r>
      <w:r w:rsidR="00DA2213" w:rsidRPr="003D6995">
        <w:t xml:space="preserve">nsert name of </w:t>
      </w:r>
      <w:r w:rsidR="00130423">
        <w:t>covered entity</w:t>
      </w:r>
      <w:r w:rsidR="00DA2213" w:rsidRPr="00BC0797">
        <w:t>]</w:t>
      </w:r>
      <w:r w:rsidRPr="003D6995">
        <w:t xml:space="preserve">.  </w:t>
      </w:r>
      <w:r w:rsidR="009C2C22">
        <w:t xml:space="preserve">[Insert name of covered entity] </w:t>
      </w:r>
      <w:r w:rsidR="0044757A">
        <w:t>may</w:t>
      </w:r>
      <w:r w:rsidR="0008214C">
        <w:t xml:space="preserve"> </w:t>
      </w:r>
      <w:r w:rsidR="009C2C22">
        <w:t>rely</w:t>
      </w:r>
      <w:r w:rsidR="00B07D9D">
        <w:t xml:space="preserve"> upon</w:t>
      </w:r>
      <w:r w:rsidR="009C2C22">
        <w:t xml:space="preserve"> </w:t>
      </w:r>
      <w:r w:rsidR="0008214C">
        <w:t xml:space="preserve">the </w:t>
      </w:r>
      <w:r w:rsidR="0044757A">
        <w:t>adult that accompanies the individuals with a disability</w:t>
      </w:r>
      <w:r w:rsidR="0008214C">
        <w:t xml:space="preserve"> to communicate with the individual</w:t>
      </w:r>
      <w:r w:rsidR="00103F90" w:rsidRPr="00A1659D">
        <w:rPr>
          <w:rFonts w:cs="Times New Roman"/>
        </w:rPr>
        <w:t xml:space="preserve"> only after we have </w:t>
      </w:r>
      <w:r w:rsidR="0008214C">
        <w:rPr>
          <w:rFonts w:cs="Times New Roman"/>
        </w:rPr>
        <w:t xml:space="preserve">effectively </w:t>
      </w:r>
      <w:r w:rsidR="00103F90" w:rsidRPr="00A1659D">
        <w:rPr>
          <w:rFonts w:cs="Times New Roman"/>
        </w:rPr>
        <w:t xml:space="preserve">communicated </w:t>
      </w:r>
      <w:r w:rsidR="0008214C">
        <w:rPr>
          <w:rFonts w:cs="Times New Roman"/>
        </w:rPr>
        <w:t>to</w:t>
      </w:r>
      <w:r w:rsidR="00103F90" w:rsidRPr="00A1659D">
        <w:rPr>
          <w:rFonts w:cs="Times New Roman"/>
        </w:rPr>
        <w:t xml:space="preserve"> the individual</w:t>
      </w:r>
      <w:r w:rsidR="0008214C">
        <w:rPr>
          <w:rFonts w:cs="Times New Roman"/>
        </w:rPr>
        <w:t xml:space="preserve"> </w:t>
      </w:r>
      <w:r w:rsidR="00103F90" w:rsidRPr="00A1659D">
        <w:rPr>
          <w:rFonts w:cs="Times New Roman"/>
        </w:rPr>
        <w:t xml:space="preserve">that we are willing to provide </w:t>
      </w:r>
      <w:r w:rsidR="0008214C">
        <w:rPr>
          <w:rFonts w:cs="Times New Roman"/>
        </w:rPr>
        <w:t>them appropriate auxiliary aids and services, including a</w:t>
      </w:r>
      <w:r w:rsidR="00103F90" w:rsidRPr="00A1659D">
        <w:rPr>
          <w:rFonts w:cs="Times New Roman"/>
        </w:rPr>
        <w:t>n interpreter</w:t>
      </w:r>
      <w:r w:rsidR="0008214C">
        <w:rPr>
          <w:rFonts w:cs="Times New Roman"/>
        </w:rPr>
        <w:t>,</w:t>
      </w:r>
      <w:r w:rsidR="00103F90" w:rsidRPr="00A1659D">
        <w:rPr>
          <w:rFonts w:cs="Times New Roman"/>
        </w:rPr>
        <w:t xml:space="preserve"> free of charge</w:t>
      </w:r>
      <w:r w:rsidR="009C2C22">
        <w:rPr>
          <w:rFonts w:cs="Times New Roman"/>
        </w:rPr>
        <w:t>.  Additionally,</w:t>
      </w:r>
      <w:r w:rsidR="00DD3252">
        <w:rPr>
          <w:rFonts w:cs="Times New Roman"/>
        </w:rPr>
        <w:t xml:space="preserve"> </w:t>
      </w:r>
      <w:r w:rsidR="00787A02" w:rsidRPr="00191951">
        <w:t>[Insert name of covered entity] will not rely on an adult accompanying an individual with a disability to interpret or facilitate communication except:</w:t>
      </w:r>
    </w:p>
    <w:p w14:paraId="16C9EFB3" w14:textId="1A16B4D1" w:rsidR="00787A02" w:rsidRDefault="00A412E2" w:rsidP="000D34EE">
      <w:r>
        <w:t xml:space="preserve">(a) </w:t>
      </w:r>
      <w:r w:rsidR="00787A02" w:rsidRPr="00191951">
        <w:t>In an emergency involving an imminent threat to the safety or welfare of an individual or the public where there is no interpreter available (for example, directly following a natural disaster such as an earthquake); or</w:t>
      </w:r>
    </w:p>
    <w:p w14:paraId="786D9C5C" w14:textId="0DDD9D51" w:rsidR="004C6869" w:rsidRPr="00191951" w:rsidRDefault="00A412E2" w:rsidP="000D34EE">
      <w:r>
        <w:t xml:space="preserve">(b) </w:t>
      </w:r>
      <w:r w:rsidR="004C6869" w:rsidRPr="00191951">
        <w:t>Where the individual with a disability specifically requests that the accompanying adult interpret or facilitate communication, the accompanying adult agrees to provide such assistance, and reliance on that adult for such assistance is appropriate under the circumstances.</w:t>
      </w:r>
    </w:p>
    <w:p w14:paraId="52DB5CD1" w14:textId="77777777" w:rsidR="008043B7" w:rsidRDefault="008043B7" w:rsidP="000D34EE">
      <w:r>
        <w:t>[Optional: When determining appropriateness, staff may want to consider:</w:t>
      </w:r>
    </w:p>
    <w:p w14:paraId="2E8E0291" w14:textId="77777777" w:rsidR="008043B7" w:rsidRPr="00A1659D" w:rsidRDefault="008043B7" w:rsidP="000D34EE">
      <w:r w:rsidRPr="00A1659D">
        <w:t>(</w:t>
      </w:r>
      <w:r>
        <w:t>a</w:t>
      </w:r>
      <w:r w:rsidRPr="00A1659D">
        <w:t xml:space="preserve">) </w:t>
      </w:r>
      <w:r>
        <w:tab/>
      </w:r>
      <w:r w:rsidRPr="00A1659D">
        <w:t xml:space="preserve">competency of </w:t>
      </w:r>
      <w:proofErr w:type="gramStart"/>
      <w:r w:rsidRPr="00A1659D">
        <w:t>interpretation;</w:t>
      </w:r>
      <w:proofErr w:type="gramEnd"/>
    </w:p>
    <w:p w14:paraId="190531E5" w14:textId="77777777" w:rsidR="008043B7" w:rsidRDefault="008043B7" w:rsidP="000D34EE">
      <w:r w:rsidRPr="00A1659D">
        <w:t>(</w:t>
      </w:r>
      <w:r>
        <w:t>b</w:t>
      </w:r>
      <w:r w:rsidRPr="00A1659D">
        <w:t xml:space="preserve">) </w:t>
      </w:r>
      <w:r>
        <w:tab/>
        <w:t>confidentiality/</w:t>
      </w:r>
      <w:proofErr w:type="gramStart"/>
      <w:r w:rsidRPr="00A1659D">
        <w:t>privacy;</w:t>
      </w:r>
      <w:proofErr w:type="gramEnd"/>
      <w:r w:rsidRPr="00A1659D">
        <w:t xml:space="preserve"> </w:t>
      </w:r>
    </w:p>
    <w:p w14:paraId="7757E106" w14:textId="77777777" w:rsidR="008043B7" w:rsidRDefault="008043B7" w:rsidP="000D34EE">
      <w:r w:rsidRPr="00A1659D">
        <w:lastRenderedPageBreak/>
        <w:t>(</w:t>
      </w:r>
      <w:r>
        <w:t>c</w:t>
      </w:r>
      <w:r w:rsidRPr="00A1659D">
        <w:t xml:space="preserve">) </w:t>
      </w:r>
      <w:r>
        <w:tab/>
      </w:r>
      <w:r w:rsidRPr="00A1659D">
        <w:t xml:space="preserve">whether </w:t>
      </w:r>
      <w:r>
        <w:t xml:space="preserve">the presence of the companion raises any safety concerns; and </w:t>
      </w:r>
    </w:p>
    <w:p w14:paraId="621C87AB" w14:textId="0160A449" w:rsidR="008043B7" w:rsidRDefault="008043B7" w:rsidP="000D34EE">
      <w:pPr>
        <w:rPr>
          <w:color w:val="000000"/>
        </w:rPr>
      </w:pPr>
      <w:r>
        <w:t>(d)       whether there is a conflict of interest.]</w:t>
      </w:r>
    </w:p>
    <w:p w14:paraId="1240DBD4" w14:textId="7047CBC4" w:rsidR="007F7173" w:rsidRPr="00FE0282" w:rsidRDefault="007F7173" w:rsidP="000D34EE">
      <w:r w:rsidRPr="37240F14">
        <w:t>S</w:t>
      </w:r>
      <w:r>
        <w:t xml:space="preserve">taff will </w:t>
      </w:r>
      <w:r w:rsidRPr="37240F14">
        <w:t>document</w:t>
      </w:r>
      <w:r>
        <w:t xml:space="preserve"> th</w:t>
      </w:r>
      <w:r w:rsidR="00191951">
        <w:t xml:space="preserve">at we permitted an accompanying adult to </w:t>
      </w:r>
      <w:r>
        <w:t>effectively communicate with the individual in the individual</w:t>
      </w:r>
      <w:r w:rsidRPr="37240F14">
        <w:t xml:space="preserve">’s </w:t>
      </w:r>
      <w:r>
        <w:t>record [optional: and/or the Auxiliary Aids and Services Log (attached)]</w:t>
      </w:r>
      <w:r w:rsidR="00494DBF">
        <w:t>.</w:t>
      </w:r>
      <w:r w:rsidR="00FE0282" w:rsidRPr="00FE0282">
        <w:t xml:space="preserve"> </w:t>
      </w:r>
      <w:r w:rsidR="00FE0282">
        <w:t>Auxiliary aid and/or service that are provided to an individual when they first contact [insert name of covered entity] should again be made available to that individual if the individual returns to [insert name of covered entity], unless the individual confirms that they no longer require the auxiliary aid and/or service.</w:t>
      </w:r>
      <w:r>
        <w:t xml:space="preserve"> </w:t>
      </w:r>
    </w:p>
    <w:p w14:paraId="7D0FD2AF" w14:textId="6A784732" w:rsidR="00A258B4" w:rsidRPr="00191951" w:rsidRDefault="00A412E2" w:rsidP="000D34EE">
      <w:r>
        <w:t xml:space="preserve">(vi) </w:t>
      </w:r>
      <w:r w:rsidR="004C6869" w:rsidRPr="00191951">
        <w:t>[Insert name of covered entity] will not rely on a minor child to interpret or facilitate communication, except in an emergency involving an imminent threat to the safety or welfare of an individual or the public where there is no interpreter available (for example, directly following a serious car accident where, due to the nature of the injuries sustained</w:t>
      </w:r>
      <w:r w:rsidR="008043B7">
        <w:t xml:space="preserve"> by</w:t>
      </w:r>
      <w:r w:rsidR="008043B7" w:rsidRPr="00191951">
        <w:t xml:space="preserve"> </w:t>
      </w:r>
      <w:r w:rsidR="004C6869" w:rsidRPr="00191951">
        <w:t>an individual with a disability</w:t>
      </w:r>
      <w:r w:rsidR="008043B7">
        <w:t>,</w:t>
      </w:r>
      <w:r w:rsidR="004C6869" w:rsidRPr="00191951">
        <w:t xml:space="preserve"> critical care is a priority).</w:t>
      </w:r>
      <w:bookmarkStart w:id="8" w:name="_Hlk129072127"/>
    </w:p>
    <w:p w14:paraId="33B0AAEB" w14:textId="1B3D8F10" w:rsidR="007F7173" w:rsidRDefault="007F7173" w:rsidP="000D34EE">
      <w:pPr>
        <w:rPr>
          <w:color w:val="000000"/>
        </w:rPr>
      </w:pPr>
      <w:r w:rsidRPr="37240F14">
        <w:t>S</w:t>
      </w:r>
      <w:r>
        <w:t xml:space="preserve">taff will </w:t>
      </w:r>
      <w:r w:rsidRPr="37240F14">
        <w:t>document</w:t>
      </w:r>
      <w:r>
        <w:t xml:space="preserve"> the use of a minor child to effectively communicate with the individual in the individual</w:t>
      </w:r>
      <w:r w:rsidRPr="37240F14">
        <w:t xml:space="preserve">’s </w:t>
      </w:r>
      <w:r>
        <w:t>record [optional: and/or the Auxiliary Aids and Services Log (attached)]</w:t>
      </w:r>
      <w:r w:rsidR="009C2C22">
        <w:t>.</w:t>
      </w:r>
      <w:r w:rsidRPr="00F537CF">
        <w:t xml:space="preserve"> </w:t>
      </w:r>
    </w:p>
    <w:p w14:paraId="064ADA6B" w14:textId="77777777" w:rsidR="00DD3252" w:rsidRDefault="00E85F18" w:rsidP="000D34EE">
      <w:pPr>
        <w:rPr>
          <w:rStyle w:val="CommentReference"/>
        </w:rPr>
      </w:pPr>
      <w:r w:rsidRPr="00A258B4">
        <w:t xml:space="preserve">If it would be </w:t>
      </w:r>
      <w:r w:rsidR="0008214C" w:rsidRPr="00A258B4">
        <w:t>in</w:t>
      </w:r>
      <w:r w:rsidRPr="00A258B4">
        <w:t xml:space="preserve">appropriate to rely on the </w:t>
      </w:r>
      <w:r w:rsidR="0044757A">
        <w:t>adult accompanying an individual with a disability</w:t>
      </w:r>
      <w:r w:rsidRPr="00A258B4">
        <w:t xml:space="preserve"> for any of these reasons, </w:t>
      </w:r>
      <w:r w:rsidR="00240289" w:rsidRPr="00A258B4">
        <w:t xml:space="preserve">staff will arrange </w:t>
      </w:r>
      <w:r w:rsidRPr="00A258B4">
        <w:t xml:space="preserve">alternative </w:t>
      </w:r>
      <w:r w:rsidR="0008214C" w:rsidRPr="00A258B4">
        <w:t xml:space="preserve">auxiliary aids and services, including </w:t>
      </w:r>
      <w:r w:rsidRPr="00A258B4">
        <w:t>interpreter services</w:t>
      </w:r>
      <w:r w:rsidR="0008214C" w:rsidRPr="00A258B4">
        <w:t>,</w:t>
      </w:r>
      <w:r w:rsidRPr="00A258B4">
        <w:t xml:space="preserve"> free of charge.</w:t>
      </w:r>
      <w:bookmarkEnd w:id="8"/>
      <w:r w:rsidRPr="00A258B4">
        <w:t xml:space="preserve"> </w:t>
      </w:r>
      <w:r>
        <w:rPr>
          <w:rStyle w:val="CommentReference"/>
        </w:rPr>
        <w:t xml:space="preserve"> </w:t>
      </w:r>
      <w:bookmarkEnd w:id="7"/>
    </w:p>
    <w:p w14:paraId="11436BE0" w14:textId="36AD871E" w:rsidR="00E85F18" w:rsidRPr="00BC0797" w:rsidRDefault="00A258B4" w:rsidP="00FE22B2">
      <w:pPr>
        <w:pStyle w:val="Heading3"/>
      </w:pPr>
      <w:r>
        <w:t>2</w:t>
      </w:r>
      <w:r w:rsidR="00E85F18" w:rsidRPr="00BC0797">
        <w:t>B. FOR PERSONS WHO ARE BLIND OR WHO HAVE LOW VISION</w:t>
      </w:r>
    </w:p>
    <w:p w14:paraId="024BB0B2" w14:textId="23A61DF9" w:rsidR="00E85F18" w:rsidRDefault="005171EC" w:rsidP="000D34EE">
      <w:r>
        <w:t>[Optional:</w:t>
      </w:r>
      <w:r w:rsidRPr="003D6995">
        <w:t xml:space="preserve"> </w:t>
      </w:r>
      <w:r w:rsidR="00E85F18" w:rsidRPr="003D6995">
        <w:t>(</w:t>
      </w:r>
      <w:proofErr w:type="spellStart"/>
      <w:r w:rsidR="00E85F18" w:rsidRPr="003D6995">
        <w:t>i</w:t>
      </w:r>
      <w:proofErr w:type="spellEnd"/>
      <w:r w:rsidR="00E85F18" w:rsidRPr="003D6995">
        <w:t xml:space="preserve">) </w:t>
      </w:r>
      <w:bookmarkStart w:id="9" w:name="_Hlk129075318"/>
      <w:r w:rsidR="002B5C2D" w:rsidRPr="006D13D8">
        <w:t>[</w:t>
      </w:r>
      <w:r w:rsidR="00130423">
        <w:t>Insert name of covered entity</w:t>
      </w:r>
      <w:r w:rsidR="002B5C2D" w:rsidRPr="006D13D8">
        <w:t>]</w:t>
      </w:r>
      <w:r w:rsidR="002B5C2D" w:rsidRPr="642D32B9">
        <w:t> </w:t>
      </w:r>
      <w:r w:rsidR="002B5C2D">
        <w:t xml:space="preserve">staff will ask for the individual’s </w:t>
      </w:r>
      <w:r w:rsidR="00E85F18">
        <w:t>preferred communication method</w:t>
      </w:r>
      <w:r w:rsidR="004D05D7">
        <w:t>(</w:t>
      </w:r>
      <w:r w:rsidR="00E85F18">
        <w:t>s</w:t>
      </w:r>
      <w:r w:rsidR="004D05D7">
        <w:t>)</w:t>
      </w:r>
      <w:r w:rsidR="00E85F18">
        <w:t>.</w:t>
      </w:r>
      <w:r w:rsidR="00A64986">
        <w:t>]</w:t>
      </w:r>
      <w:r w:rsidR="00E85F18">
        <w:t xml:space="preserve"> </w:t>
      </w:r>
    </w:p>
    <w:p w14:paraId="6B361784" w14:textId="0998321A" w:rsidR="00E85F18" w:rsidRDefault="00E85F18" w:rsidP="000D34EE">
      <w:r>
        <w:t>(ii)</w:t>
      </w:r>
      <w:r w:rsidR="00825726" w:rsidRPr="00825726">
        <w:t xml:space="preserve"> </w:t>
      </w:r>
      <w:r w:rsidR="002B5C2D" w:rsidRPr="00C20239">
        <w:t>[</w:t>
      </w:r>
      <w:r w:rsidR="00130423">
        <w:t>Insert name of covered entity</w:t>
      </w:r>
      <w:r w:rsidR="002B5C2D" w:rsidRPr="00C20239">
        <w:t>]</w:t>
      </w:r>
      <w:r w:rsidR="00865C83">
        <w:t xml:space="preserve"> </w:t>
      </w:r>
      <w:r w:rsidRPr="003368FE">
        <w:t xml:space="preserve">staff </w:t>
      </w:r>
      <w:r>
        <w:t xml:space="preserve">will </w:t>
      </w:r>
      <w:r w:rsidRPr="003368FE">
        <w:t xml:space="preserve">assist individuals </w:t>
      </w:r>
      <w:r w:rsidRPr="0081100A">
        <w:t>wh</w:t>
      </w:r>
      <w:r w:rsidR="002B5C2D">
        <w:t>o are blind or have low vision</w:t>
      </w:r>
      <w:r w:rsidRPr="0081100A">
        <w:t xml:space="preserve"> fill out forms </w:t>
      </w:r>
      <w:r>
        <w:t xml:space="preserve">when necessary to </w:t>
      </w:r>
      <w:r w:rsidRPr="0081100A">
        <w:t>afford</w:t>
      </w:r>
      <w:r w:rsidR="009C2C22">
        <w:t xml:space="preserve"> those</w:t>
      </w:r>
      <w:r w:rsidRPr="0081100A">
        <w:t xml:space="preserve"> </w:t>
      </w:r>
      <w:r w:rsidR="002B5C2D">
        <w:t>individual</w:t>
      </w:r>
      <w:r w:rsidR="002B5C2D" w:rsidRPr="0081100A">
        <w:t xml:space="preserve">s </w:t>
      </w:r>
      <w:r w:rsidRPr="0081100A">
        <w:t xml:space="preserve">an equal opportunity to participate in and benefit from our </w:t>
      </w:r>
      <w:r w:rsidR="002B5C2D">
        <w:t xml:space="preserve">programs, activities, </w:t>
      </w:r>
      <w:r w:rsidRPr="0081100A">
        <w:t>services, and other benefits</w:t>
      </w:r>
      <w:bookmarkEnd w:id="9"/>
      <w:r w:rsidR="008523C4">
        <w:t>.</w:t>
      </w:r>
    </w:p>
    <w:p w14:paraId="7B417A0B" w14:textId="30BF10CB" w:rsidR="005171EC" w:rsidRDefault="005171EC" w:rsidP="000D34EE">
      <w:pPr>
        <w:rPr>
          <w:color w:val="000000"/>
        </w:rPr>
      </w:pPr>
      <w:r>
        <w:t>(iii) [</w:t>
      </w:r>
      <w:r w:rsidR="006A6E37">
        <w:t>I</w:t>
      </w:r>
      <w:r>
        <w:t xml:space="preserve">nsert name of covered entity] staff will provide written documents and materials to an individual who is blind or has low vision </w:t>
      </w:r>
      <w:r w:rsidRPr="37240F14">
        <w:t>in a timely manner</w:t>
      </w:r>
      <w:r>
        <w:t xml:space="preserve"> in an appropriate alternate format, including</w:t>
      </w:r>
      <w:r w:rsidRPr="37240F14">
        <w:t xml:space="preserve"> </w:t>
      </w:r>
      <w:r>
        <w:t xml:space="preserve">converting written documents, </w:t>
      </w:r>
      <w:r w:rsidR="00852357">
        <w:t xml:space="preserve">such as </w:t>
      </w:r>
      <w:r w:rsidRPr="003D6995">
        <w:rPr>
          <w:color w:val="000000"/>
        </w:rPr>
        <w:t>materials concerning treatment, benefits, services, waivers of rights, and consent to treatment forms</w:t>
      </w:r>
      <w:r>
        <w:rPr>
          <w:color w:val="000000"/>
        </w:rPr>
        <w:t>,</w:t>
      </w:r>
      <w:r>
        <w:t xml:space="preserve"> to</w:t>
      </w:r>
      <w:r w:rsidRPr="37240F14">
        <w:t xml:space="preserve"> large print, Braille, </w:t>
      </w:r>
      <w:r>
        <w:t xml:space="preserve">audio recordings, </w:t>
      </w:r>
      <w:r w:rsidRPr="37240F14">
        <w:t>and</w:t>
      </w:r>
      <w:r>
        <w:t>/or</w:t>
      </w:r>
      <w:r w:rsidRPr="37240F14">
        <w:t xml:space="preserve"> </w:t>
      </w:r>
      <w:r>
        <w:t xml:space="preserve">to an </w:t>
      </w:r>
      <w:r w:rsidRPr="37240F14">
        <w:t>electronic format</w:t>
      </w:r>
      <w:r>
        <w:t>, when necessary to afford persons an equal opportunity to</w:t>
      </w:r>
      <w:r w:rsidRPr="00EE61C1">
        <w:t xml:space="preserve"> participate in and benefit from our </w:t>
      </w:r>
      <w:r>
        <w:t>programs</w:t>
      </w:r>
      <w:r w:rsidRPr="00EE61C1">
        <w:t xml:space="preserve">, activities, </w:t>
      </w:r>
      <w:r>
        <w:t>service</w:t>
      </w:r>
      <w:r w:rsidRPr="00EE61C1">
        <w:t>s</w:t>
      </w:r>
      <w:r>
        <w:t>,</w:t>
      </w:r>
      <w:r w:rsidRPr="00EE61C1">
        <w:t xml:space="preserve"> and other benefits</w:t>
      </w:r>
      <w:r>
        <w:t xml:space="preserve"> unless it would be a fundamental alteration or undue burden</w:t>
      </w:r>
      <w:r w:rsidRPr="37240F14">
        <w:t>.</w:t>
      </w:r>
      <w:r>
        <w:t xml:space="preserve"> </w:t>
      </w:r>
      <w:r w:rsidRPr="37240F14">
        <w:t xml:space="preserve">These </w:t>
      </w:r>
      <w:r>
        <w:t>alternately formatted documents</w:t>
      </w:r>
      <w:r w:rsidRPr="37240F14">
        <w:t xml:space="preserve"> may be obtained by </w:t>
      </w:r>
      <w:r>
        <w:t>contacting</w:t>
      </w:r>
      <w:r w:rsidRPr="37240F14">
        <w:t> [</w:t>
      </w:r>
      <w:r>
        <w:rPr>
          <w:rFonts w:cs="Times New Roman"/>
        </w:rPr>
        <w:t>the staff member(s)</w:t>
      </w:r>
      <w:r w:rsidRPr="003F5E6D">
        <w:rPr>
          <w:rFonts w:cs="Times New Roman"/>
        </w:rPr>
        <w:t xml:space="preserve"> responsible for coordinating the</w:t>
      </w:r>
      <w:r>
        <w:rPr>
          <w:rFonts w:cs="Times New Roman"/>
        </w:rPr>
        <w:t>se</w:t>
      </w:r>
      <w:r w:rsidRPr="003F5E6D">
        <w:rPr>
          <w:rFonts w:cs="Times New Roman"/>
        </w:rPr>
        <w:t xml:space="preserve"> </w:t>
      </w:r>
      <w:r>
        <w:rPr>
          <w:rFonts w:cs="Times New Roman"/>
        </w:rPr>
        <w:t>Effective Communication</w:t>
      </w:r>
      <w:r w:rsidRPr="003F5E6D">
        <w:rPr>
          <w:rFonts w:cs="Times New Roman"/>
        </w:rPr>
        <w:t xml:space="preserve"> </w:t>
      </w:r>
      <w:r>
        <w:rPr>
          <w:rFonts w:cs="Times New Roman"/>
        </w:rPr>
        <w:t>P</w:t>
      </w:r>
      <w:r w:rsidRPr="003F5E6D">
        <w:rPr>
          <w:rFonts w:cs="Times New Roman"/>
        </w:rPr>
        <w:t>rocedures</w:t>
      </w:r>
      <w:r w:rsidRPr="37240F14">
        <w:t>].   </w:t>
      </w:r>
      <w:r>
        <w:rPr>
          <w:color w:val="000000"/>
        </w:rPr>
        <w:t xml:space="preserve"> </w:t>
      </w:r>
    </w:p>
    <w:p w14:paraId="153123AF" w14:textId="7ABFD256" w:rsidR="00E85F18" w:rsidRDefault="005171EC" w:rsidP="000D34EE">
      <w:r>
        <w:t xml:space="preserve">[Optional: </w:t>
      </w:r>
      <w:r w:rsidR="00E85F18">
        <w:t>(</w:t>
      </w:r>
      <w:r>
        <w:t>iv</w:t>
      </w:r>
      <w:r w:rsidR="00E85F18">
        <w:t xml:space="preserve">) </w:t>
      </w:r>
      <w:r w:rsidR="00E85F18" w:rsidRPr="00144682">
        <w:t xml:space="preserve">Staff </w:t>
      </w:r>
      <w:r w:rsidR="0038529E">
        <w:t>are available to</w:t>
      </w:r>
      <w:r w:rsidR="00E85F18" w:rsidRPr="00144682">
        <w:t xml:space="preserve"> communicate the information contained in important </w:t>
      </w:r>
      <w:r w:rsidR="00C72721" w:rsidRPr="00144682">
        <w:t xml:space="preserve">written </w:t>
      </w:r>
      <w:r w:rsidR="00E85F18" w:rsidRPr="00144682">
        <w:t xml:space="preserve">documents, including materials concerning treatment, benefits, services, waivers of rights, and consent to treatment forms by reading </w:t>
      </w:r>
      <w:r w:rsidR="00EA75FA">
        <w:t>a</w:t>
      </w:r>
      <w:r w:rsidR="00E85F18" w:rsidRPr="00144682">
        <w:t xml:space="preserve">loud and explaining these forms to </w:t>
      </w:r>
      <w:r w:rsidR="0038529E">
        <w:t>persons who are blind or have low vision when necessary to ensure effective communication.</w:t>
      </w:r>
      <w:r>
        <w:t>]</w:t>
      </w:r>
    </w:p>
    <w:p w14:paraId="12EEA5AE" w14:textId="1ABDB88A" w:rsidR="00FE0282" w:rsidRDefault="0025485D" w:rsidP="000D34EE">
      <w:r w:rsidRPr="37240F14">
        <w:t>S</w:t>
      </w:r>
      <w:r>
        <w:t xml:space="preserve">taff will </w:t>
      </w:r>
      <w:r w:rsidRPr="37240F14">
        <w:t>document</w:t>
      </w:r>
      <w:r>
        <w:t xml:space="preserve"> the alternate format used to effectively communicate with the individual in the individual</w:t>
      </w:r>
      <w:r w:rsidRPr="37240F14">
        <w:t xml:space="preserve">’s </w:t>
      </w:r>
      <w:r w:rsidR="00E9543E">
        <w:t xml:space="preserve">record </w:t>
      </w:r>
      <w:r w:rsidR="007F7173">
        <w:t xml:space="preserve">[optional: </w:t>
      </w:r>
      <w:r>
        <w:t>and/or the Auxiliary Aids and Services Log</w:t>
      </w:r>
      <w:r w:rsidR="00E9543E">
        <w:t xml:space="preserve"> (attached)</w:t>
      </w:r>
      <w:r w:rsidR="007F7173">
        <w:t>]</w:t>
      </w:r>
      <w:r w:rsidR="00F50947">
        <w:t>.</w:t>
      </w:r>
      <w:r w:rsidR="00FE0282" w:rsidRPr="00FE0282">
        <w:t xml:space="preserve"> </w:t>
      </w:r>
      <w:r w:rsidR="00FE0282">
        <w:lastRenderedPageBreak/>
        <w:t xml:space="preserve">Auxiliary aid and/or service that are provided to an individual when they first contact [insert name of covered entity] should again be made available to that individual if the individual returns to [insert name of covered entity], unless the individual confirms that they no longer require the auxiliary aid and/or service. </w:t>
      </w:r>
    </w:p>
    <w:p w14:paraId="6CB866C7" w14:textId="6268229E" w:rsidR="00E85F18" w:rsidRPr="003D6995" w:rsidRDefault="00A258B4" w:rsidP="00756779">
      <w:pPr>
        <w:pStyle w:val="Heading3"/>
        <w:keepNext/>
        <w:keepLines/>
      </w:pPr>
      <w:r>
        <w:t>2</w:t>
      </w:r>
      <w:r w:rsidR="00E85F18" w:rsidRPr="00BC0797">
        <w:t xml:space="preserve">C. FOR PERSONS WITH SPEECH </w:t>
      </w:r>
      <w:r w:rsidR="00E85F18">
        <w:t xml:space="preserve">DISABILITIES </w:t>
      </w:r>
    </w:p>
    <w:p w14:paraId="6E3B21F4" w14:textId="52F2D221" w:rsidR="00E85F18" w:rsidRPr="003D6995" w:rsidRDefault="00E85F18" w:rsidP="00756779">
      <w:pPr>
        <w:keepNext/>
        <w:keepLines/>
        <w:rPr>
          <w:color w:val="000000"/>
        </w:rPr>
      </w:pPr>
      <w:bookmarkStart w:id="10" w:name="_Hlk135051307"/>
      <w:r w:rsidRPr="37240F14">
        <w:t xml:space="preserve">To ensure </w:t>
      </w:r>
      <w:r w:rsidR="009A15D1">
        <w:t xml:space="preserve">an </w:t>
      </w:r>
      <w:r w:rsidR="00A35333">
        <w:t>individual</w:t>
      </w:r>
      <w:bookmarkEnd w:id="10"/>
      <w:r w:rsidR="00A35333" w:rsidRPr="37240F14">
        <w:t xml:space="preserve"> </w:t>
      </w:r>
      <w:r w:rsidRPr="37240F14">
        <w:t>with speech impairments</w:t>
      </w:r>
      <w:r>
        <w:t xml:space="preserve"> </w:t>
      </w:r>
      <w:r w:rsidR="00D43275">
        <w:t xml:space="preserve">or </w:t>
      </w:r>
      <w:r>
        <w:t>disabilities</w:t>
      </w:r>
      <w:r w:rsidR="00E724F9">
        <w:t xml:space="preserve"> </w:t>
      </w:r>
      <w:r w:rsidR="003F1315">
        <w:t xml:space="preserve">has an </w:t>
      </w:r>
      <w:r w:rsidR="00E724F9">
        <w:t xml:space="preserve">equal opportunity to participate in our </w:t>
      </w:r>
      <w:r w:rsidR="0070364B">
        <w:t>program, activities, services, and other benefits</w:t>
      </w:r>
      <w:r w:rsidRPr="37240F14">
        <w:t xml:space="preserve">, staff will </w:t>
      </w:r>
      <w:r w:rsidR="00A35333">
        <w:t>confirm which</w:t>
      </w:r>
      <w:r w:rsidRPr="37240F14">
        <w:t xml:space="preserve"> </w:t>
      </w:r>
      <w:r w:rsidR="00A35333">
        <w:t xml:space="preserve">auxiliary </w:t>
      </w:r>
      <w:r w:rsidRPr="37240F14">
        <w:t xml:space="preserve">aids and services </w:t>
      </w:r>
      <w:r w:rsidR="00901355">
        <w:t xml:space="preserve">the individual </w:t>
      </w:r>
      <w:r w:rsidR="00A35333">
        <w:t>prefer</w:t>
      </w:r>
      <w:r w:rsidR="009A15D1">
        <w:t>s</w:t>
      </w:r>
      <w:r w:rsidR="00A35333">
        <w:t xml:space="preserve"> and then provide</w:t>
      </w:r>
      <w:r w:rsidR="00901355">
        <w:t xml:space="preserve"> </w:t>
      </w:r>
      <w:r w:rsidR="00E724F9">
        <w:t xml:space="preserve">appropriate </w:t>
      </w:r>
      <w:r w:rsidR="00901355">
        <w:t>auxiliary aids and services</w:t>
      </w:r>
      <w:r w:rsidR="009A15D1">
        <w:t>, if available,</w:t>
      </w:r>
      <w:r w:rsidR="00901355">
        <w:t xml:space="preserve"> </w:t>
      </w:r>
      <w:r w:rsidR="00A35333">
        <w:t xml:space="preserve">to the individual </w:t>
      </w:r>
      <w:r w:rsidRPr="37240F14">
        <w:t>in a timely manner</w:t>
      </w:r>
      <w:r>
        <w:t>.</w:t>
      </w:r>
    </w:p>
    <w:p w14:paraId="3DC7B80A" w14:textId="0ACB04C7" w:rsidR="00FE0282" w:rsidRDefault="0025485D" w:rsidP="000D34EE">
      <w:r w:rsidRPr="37240F14">
        <w:t>S</w:t>
      </w:r>
      <w:r>
        <w:t xml:space="preserve">taff will </w:t>
      </w:r>
      <w:r w:rsidRPr="37240F14">
        <w:t>document</w:t>
      </w:r>
      <w:r>
        <w:t xml:space="preserve"> the alternate format used to effectively communicate with the individual in the individual</w:t>
      </w:r>
      <w:r w:rsidRPr="37240F14">
        <w:t xml:space="preserve">’s </w:t>
      </w:r>
      <w:r w:rsidR="00E9543E">
        <w:t xml:space="preserve">record </w:t>
      </w:r>
      <w:r w:rsidR="007F7173">
        <w:t xml:space="preserve">[optional: </w:t>
      </w:r>
      <w:r>
        <w:t>and/or the Auxiliary Aids and Services Log</w:t>
      </w:r>
      <w:r w:rsidR="00E9543E">
        <w:t xml:space="preserve"> (attached)</w:t>
      </w:r>
      <w:r w:rsidR="007F7173">
        <w:t>]</w:t>
      </w:r>
      <w:r w:rsidR="00494DBF">
        <w:t>.</w:t>
      </w:r>
      <w:r w:rsidR="00F537CF">
        <w:t xml:space="preserve"> </w:t>
      </w:r>
    </w:p>
    <w:p w14:paraId="076FA493" w14:textId="12A37096" w:rsidR="00FE0282" w:rsidRDefault="00FE0282" w:rsidP="000D34EE">
      <w:r>
        <w:t xml:space="preserve">Auxiliary aid and/or service that are provided to an individual when they first contact [insert name of covered entity] should again be made available to that individual if the individual returns to [insert name of covered entity], unless the individual confirms that they no longer require the auxiliary aid and/or service. </w:t>
      </w:r>
    </w:p>
    <w:p w14:paraId="669320AD" w14:textId="3290A833" w:rsidR="005171EC" w:rsidRDefault="005171EC" w:rsidP="00756779">
      <w:pPr>
        <w:pStyle w:val="Heading3"/>
      </w:pPr>
      <w:r>
        <w:t>2D. FOR PERSONS WITH OTHER TYPES OF DISABILITIES</w:t>
      </w:r>
    </w:p>
    <w:p w14:paraId="11D48364" w14:textId="0CD419C8" w:rsidR="005171EC" w:rsidRDefault="005171EC" w:rsidP="000D34EE">
      <w:r w:rsidRPr="006D13D8">
        <w:t>[</w:t>
      </w:r>
      <w:r>
        <w:t>Insert name of covered entity</w:t>
      </w:r>
      <w:r w:rsidRPr="006D13D8">
        <w:t>]</w:t>
      </w:r>
      <w:r w:rsidRPr="642D32B9">
        <w:t> </w:t>
      </w:r>
      <w:r>
        <w:t xml:space="preserve">staff will </w:t>
      </w:r>
      <w:r w:rsidR="00852357">
        <w:t xml:space="preserve">provide </w:t>
      </w:r>
      <w:proofErr w:type="gramStart"/>
      <w:r>
        <w:t>each individual</w:t>
      </w:r>
      <w:proofErr w:type="gramEnd"/>
      <w:r w:rsidRPr="37240F14">
        <w:t xml:space="preserve"> with</w:t>
      </w:r>
      <w:r>
        <w:t xml:space="preserve"> a disability</w:t>
      </w:r>
      <w:r w:rsidR="00852357">
        <w:t xml:space="preserve"> with necessary auxiliary aids and services sufficient to </w:t>
      </w:r>
      <w:r w:rsidR="002B1939">
        <w:t>afford</w:t>
      </w:r>
      <w:r>
        <w:t xml:space="preserve"> an equal opportunity to participate in our program</w:t>
      </w:r>
      <w:r w:rsidR="002B1939">
        <w:t>s</w:t>
      </w:r>
      <w:r>
        <w:t>, activities, services, and other benefits</w:t>
      </w:r>
      <w:r w:rsidR="002B1939">
        <w:t xml:space="preserve">. </w:t>
      </w:r>
      <w:r w:rsidR="00852357">
        <w:t>S</w:t>
      </w:r>
      <w:r>
        <w:t xml:space="preserve">taff </w:t>
      </w:r>
      <w:r w:rsidRPr="37240F14">
        <w:t xml:space="preserve">will </w:t>
      </w:r>
      <w:r w:rsidR="00852357">
        <w:t xml:space="preserve">give primary consideration to the request of the individual with a disability in determining </w:t>
      </w:r>
      <w:r>
        <w:t>which</w:t>
      </w:r>
      <w:r w:rsidRPr="37240F14">
        <w:t xml:space="preserve"> </w:t>
      </w:r>
      <w:r>
        <w:t xml:space="preserve">auxiliary </w:t>
      </w:r>
      <w:r w:rsidRPr="37240F14">
        <w:t>aids and services</w:t>
      </w:r>
      <w:r w:rsidR="00852357">
        <w:t xml:space="preserve"> to provide </w:t>
      </w:r>
      <w:r>
        <w:t xml:space="preserve">and </w:t>
      </w:r>
      <w:r w:rsidR="00852357">
        <w:t xml:space="preserve">will </w:t>
      </w:r>
      <w:r>
        <w:t xml:space="preserve">provide </w:t>
      </w:r>
      <w:r w:rsidR="00852357">
        <w:t xml:space="preserve">the necessary </w:t>
      </w:r>
      <w:r>
        <w:t xml:space="preserve">auxiliary aids and services to the individual </w:t>
      </w:r>
      <w:r w:rsidRPr="37240F14">
        <w:t>in a timely manner</w:t>
      </w:r>
      <w:r>
        <w:t>.</w:t>
      </w:r>
    </w:p>
    <w:p w14:paraId="16CB78FF" w14:textId="30EF21CD" w:rsidR="00925278" w:rsidRDefault="00925278" w:rsidP="000D34EE">
      <w:r>
        <w:t xml:space="preserve">If an individual with a disability requires an auxiliary aid or service that is not readily available, staff shall contact [the staff member(s) responsible for coordinating the provision of auxiliary aids and services for individuals with disabilities] to arrange for the </w:t>
      </w:r>
      <w:r w:rsidR="007F7173">
        <w:t xml:space="preserve">timely </w:t>
      </w:r>
      <w:r>
        <w:t>provision of the necessary auxiliary aid or service.</w:t>
      </w:r>
    </w:p>
    <w:p w14:paraId="2E1D4FED" w14:textId="263BA17C" w:rsidR="00FE0282" w:rsidRDefault="005171EC" w:rsidP="000D34EE">
      <w:r w:rsidRPr="37240F14">
        <w:t>S</w:t>
      </w:r>
      <w:r>
        <w:t xml:space="preserve">taff will </w:t>
      </w:r>
      <w:r w:rsidRPr="37240F14">
        <w:t>document</w:t>
      </w:r>
      <w:r>
        <w:t xml:space="preserve"> the auxiliary aids and services used to effectively communicate with the individual in the individual</w:t>
      </w:r>
      <w:r w:rsidRPr="37240F14">
        <w:t xml:space="preserve">’s </w:t>
      </w:r>
      <w:r>
        <w:t xml:space="preserve">record </w:t>
      </w:r>
      <w:r w:rsidR="007F7173">
        <w:t xml:space="preserve">[optional: </w:t>
      </w:r>
      <w:r>
        <w:t>and/or the Auxiliary Aids and Services Log (attached)</w:t>
      </w:r>
      <w:r w:rsidR="007F7173">
        <w:t>]</w:t>
      </w:r>
      <w:r w:rsidR="00FE0282">
        <w:t>.</w:t>
      </w:r>
      <w:r>
        <w:t xml:space="preserve"> </w:t>
      </w:r>
      <w:r w:rsidR="00FE0282">
        <w:t xml:space="preserve">Auxiliary aid and/or service that are provided to an individual when they first contact [insert name of covered entity] should again be made available to that individual if the individual returns to [insert name of covered entity], unless the individual confirms that they no longer require the auxiliary aid and/or service. </w:t>
      </w:r>
    </w:p>
    <w:p w14:paraId="511C5951" w14:textId="6482FD8A" w:rsidR="00760824" w:rsidRDefault="00804B1A" w:rsidP="00756779">
      <w:pPr>
        <w:pStyle w:val="Heading2"/>
      </w:pPr>
      <w:r>
        <w:t>3</w:t>
      </w:r>
      <w:r w:rsidR="00760824">
        <w:t>. TRAINING</w:t>
      </w:r>
    </w:p>
    <w:p w14:paraId="688A8039" w14:textId="60B5801A" w:rsidR="00521A5E" w:rsidRPr="007919F7" w:rsidRDefault="00760824" w:rsidP="000D34EE">
      <w:pPr>
        <w:rPr>
          <w:color w:val="000000"/>
        </w:rPr>
      </w:pPr>
      <w:r>
        <w:t>[Insert name of covered entity] will ensure that all relevant staff are trained on the requirements for effective communication as set forth in this document.</w:t>
      </w:r>
      <w:r w:rsidR="00521A5E">
        <w:br w:type="page"/>
      </w:r>
    </w:p>
    <w:p w14:paraId="00858F74" w14:textId="11B9B1C0" w:rsidR="00DF7F28" w:rsidRPr="00EB283F" w:rsidRDefault="00DF7F28" w:rsidP="007919F7">
      <w:pPr>
        <w:pStyle w:val="Heading2"/>
        <w:spacing w:before="0" w:after="360"/>
      </w:pPr>
      <w:r>
        <w:lastRenderedPageBreak/>
        <w:t>[OPTIONAL] AUXILIARY AIDS AND</w:t>
      </w:r>
      <w:r w:rsidRPr="00EB283F">
        <w:t xml:space="preserve"> SERVICES LOG</w:t>
      </w:r>
    </w:p>
    <w:tbl>
      <w:tblPr>
        <w:tblStyle w:val="TableGrid"/>
        <w:tblW w:w="10946" w:type="dxa"/>
        <w:tblInd w:w="-815" w:type="dxa"/>
        <w:tblLook w:val="04A0" w:firstRow="1" w:lastRow="0" w:firstColumn="1" w:lastColumn="0" w:noHBand="0" w:noVBand="1"/>
      </w:tblPr>
      <w:tblGrid>
        <w:gridCol w:w="973"/>
        <w:gridCol w:w="1958"/>
        <w:gridCol w:w="1882"/>
        <w:gridCol w:w="1789"/>
        <w:gridCol w:w="1948"/>
        <w:gridCol w:w="2396"/>
      </w:tblGrid>
      <w:tr w:rsidR="009F518C" w:rsidRPr="00EB283F" w14:paraId="7620048B" w14:textId="77777777" w:rsidTr="00CB537F">
        <w:trPr>
          <w:trHeight w:val="3276"/>
          <w:tblHeader/>
        </w:trPr>
        <w:tc>
          <w:tcPr>
            <w:tcW w:w="973" w:type="dxa"/>
          </w:tcPr>
          <w:p w14:paraId="217254A1" w14:textId="77777777" w:rsidR="009F518C" w:rsidRPr="00EB283F" w:rsidRDefault="009F518C" w:rsidP="000D34EE">
            <w:r w:rsidRPr="00EB283F">
              <w:t>Date</w:t>
            </w:r>
          </w:p>
        </w:tc>
        <w:tc>
          <w:tcPr>
            <w:tcW w:w="1958" w:type="dxa"/>
          </w:tcPr>
          <w:p w14:paraId="7D320268" w14:textId="77777777" w:rsidR="009F518C" w:rsidRDefault="009F518C" w:rsidP="000D34EE">
            <w:r w:rsidRPr="00EB283F">
              <w:t xml:space="preserve">Type of </w:t>
            </w:r>
            <w:r>
              <w:t>auxiliary aids and services</w:t>
            </w:r>
            <w:r w:rsidRPr="00EB283F">
              <w:t xml:space="preserve"> used (</w:t>
            </w:r>
            <w:r>
              <w:t>qualified</w:t>
            </w:r>
            <w:r w:rsidRPr="00EB283F">
              <w:t xml:space="preserve"> staff</w:t>
            </w:r>
            <w:r>
              <w:t xml:space="preserve"> interpreter</w:t>
            </w:r>
            <w:r w:rsidRPr="00EB283F">
              <w:t xml:space="preserve">; interpreter services provider; </w:t>
            </w:r>
            <w:r>
              <w:t xml:space="preserve">telephone </w:t>
            </w:r>
            <w:proofErr w:type="gramStart"/>
            <w:r>
              <w:t>relay,  qualified</w:t>
            </w:r>
            <w:proofErr w:type="gramEnd"/>
            <w:r>
              <w:t xml:space="preserve"> reader, note taker, </w:t>
            </w:r>
            <w:r w:rsidRPr="00EB283F">
              <w:t>companion</w:t>
            </w:r>
            <w:r>
              <w:t xml:space="preserve"> (if appropriate)</w:t>
            </w:r>
            <w:r w:rsidRPr="00EB283F">
              <w:t>, etc.);</w:t>
            </w:r>
            <w:r>
              <w:t xml:space="preserve"> OR</w:t>
            </w:r>
          </w:p>
          <w:p w14:paraId="3A2567BD" w14:textId="2EB0847B" w:rsidR="009F518C" w:rsidRPr="00EB283F" w:rsidRDefault="009F518C" w:rsidP="000D34EE">
            <w:r>
              <w:t>Type of alternate format provided to individual (large font, Braille, audio recording, etc.)</w:t>
            </w:r>
            <w:r w:rsidRPr="00EB283F">
              <w:t xml:space="preserve"> </w:t>
            </w:r>
          </w:p>
        </w:tc>
        <w:tc>
          <w:tcPr>
            <w:tcW w:w="1882" w:type="dxa"/>
          </w:tcPr>
          <w:p w14:paraId="4809852E" w14:textId="44D0DD66" w:rsidR="009F518C" w:rsidRPr="00EB283F" w:rsidRDefault="009F518C" w:rsidP="000D34EE">
            <w:r>
              <w:t>Individual</w:t>
            </w:r>
            <w:r w:rsidRPr="00EB283F">
              <w:t xml:space="preserve"> who needed </w:t>
            </w:r>
            <w:r>
              <w:t>auxiliary aids and services/alternate format</w:t>
            </w:r>
            <w:r w:rsidRPr="00EB283F">
              <w:t>s (patient/client; companion)</w:t>
            </w:r>
          </w:p>
        </w:tc>
        <w:tc>
          <w:tcPr>
            <w:tcW w:w="1789" w:type="dxa"/>
          </w:tcPr>
          <w:p w14:paraId="30470AD5" w14:textId="03EBC322" w:rsidR="009F518C" w:rsidRPr="00EB283F" w:rsidRDefault="009F518C" w:rsidP="000D34EE">
            <w:r w:rsidRPr="00EB283F">
              <w:t xml:space="preserve">Preferred </w:t>
            </w:r>
            <w:r>
              <w:t>auxiliary aid or service/alternate format</w:t>
            </w:r>
          </w:p>
        </w:tc>
        <w:tc>
          <w:tcPr>
            <w:tcW w:w="1948" w:type="dxa"/>
          </w:tcPr>
          <w:p w14:paraId="59B2A1D4" w14:textId="7B400CD5" w:rsidR="009F518C" w:rsidRPr="00EB283F" w:rsidRDefault="009F518C" w:rsidP="000D34EE">
            <w:r>
              <w:t xml:space="preserve">What auxiliary aid was provided if not the preferred one. </w:t>
            </w:r>
          </w:p>
        </w:tc>
        <w:tc>
          <w:tcPr>
            <w:tcW w:w="2396" w:type="dxa"/>
          </w:tcPr>
          <w:p w14:paraId="30774E0B" w14:textId="238C5557" w:rsidR="009F518C" w:rsidRPr="00EB283F" w:rsidRDefault="009F518C" w:rsidP="000D34EE">
            <w:r w:rsidRPr="00EB283F">
              <w:t>Documented in patient’s/client’s record?</w:t>
            </w:r>
          </w:p>
        </w:tc>
      </w:tr>
      <w:tr w:rsidR="009F518C" w:rsidRPr="00EB283F" w14:paraId="3EE9BA58" w14:textId="77777777" w:rsidTr="009F518C">
        <w:trPr>
          <w:trHeight w:val="289"/>
        </w:trPr>
        <w:tc>
          <w:tcPr>
            <w:tcW w:w="973" w:type="dxa"/>
          </w:tcPr>
          <w:p w14:paraId="6925F494" w14:textId="520406D8" w:rsidR="009F518C" w:rsidRPr="00EB283F" w:rsidRDefault="009F518C" w:rsidP="000D34EE"/>
        </w:tc>
        <w:tc>
          <w:tcPr>
            <w:tcW w:w="1958" w:type="dxa"/>
          </w:tcPr>
          <w:p w14:paraId="7024BBA3" w14:textId="31B6EF38" w:rsidR="009F518C" w:rsidRPr="00EB283F" w:rsidRDefault="009F518C" w:rsidP="000D34EE"/>
        </w:tc>
        <w:tc>
          <w:tcPr>
            <w:tcW w:w="1882" w:type="dxa"/>
          </w:tcPr>
          <w:p w14:paraId="4C3F4F4E" w14:textId="46BBE7C3" w:rsidR="009F518C" w:rsidRPr="00EB283F" w:rsidRDefault="009F518C" w:rsidP="000D34EE"/>
        </w:tc>
        <w:tc>
          <w:tcPr>
            <w:tcW w:w="1789" w:type="dxa"/>
          </w:tcPr>
          <w:p w14:paraId="33D23D2D" w14:textId="24360072" w:rsidR="009F518C" w:rsidRPr="00EB283F" w:rsidRDefault="009F518C" w:rsidP="000D34EE"/>
        </w:tc>
        <w:tc>
          <w:tcPr>
            <w:tcW w:w="1948" w:type="dxa"/>
          </w:tcPr>
          <w:p w14:paraId="0633DAE6" w14:textId="701657DF" w:rsidR="009F518C" w:rsidRPr="00EB283F" w:rsidRDefault="009F518C" w:rsidP="000D34EE"/>
        </w:tc>
        <w:tc>
          <w:tcPr>
            <w:tcW w:w="2396" w:type="dxa"/>
          </w:tcPr>
          <w:p w14:paraId="2381B906" w14:textId="2A0A817D" w:rsidR="009F518C" w:rsidRPr="00EB283F" w:rsidRDefault="009F518C" w:rsidP="000D34EE"/>
        </w:tc>
      </w:tr>
      <w:tr w:rsidR="009F518C" w:rsidRPr="00EB283F" w14:paraId="1C2D6F12" w14:textId="77777777" w:rsidTr="009F518C">
        <w:trPr>
          <w:trHeight w:val="289"/>
        </w:trPr>
        <w:tc>
          <w:tcPr>
            <w:tcW w:w="973" w:type="dxa"/>
          </w:tcPr>
          <w:p w14:paraId="212A957B" w14:textId="77777777" w:rsidR="009F518C" w:rsidRPr="00EB283F" w:rsidRDefault="009F518C" w:rsidP="000D34EE"/>
        </w:tc>
        <w:tc>
          <w:tcPr>
            <w:tcW w:w="1958" w:type="dxa"/>
          </w:tcPr>
          <w:p w14:paraId="79B55B6F" w14:textId="77777777" w:rsidR="009F518C" w:rsidRPr="00EB283F" w:rsidRDefault="009F518C" w:rsidP="000D34EE"/>
        </w:tc>
        <w:tc>
          <w:tcPr>
            <w:tcW w:w="1882" w:type="dxa"/>
          </w:tcPr>
          <w:p w14:paraId="3D81A3AA" w14:textId="77777777" w:rsidR="009F518C" w:rsidRPr="00EB283F" w:rsidRDefault="009F518C" w:rsidP="000D34EE"/>
        </w:tc>
        <w:tc>
          <w:tcPr>
            <w:tcW w:w="1789" w:type="dxa"/>
          </w:tcPr>
          <w:p w14:paraId="317091CB" w14:textId="77777777" w:rsidR="009F518C" w:rsidRPr="00EB283F" w:rsidRDefault="009F518C" w:rsidP="000D34EE"/>
        </w:tc>
        <w:tc>
          <w:tcPr>
            <w:tcW w:w="1948" w:type="dxa"/>
          </w:tcPr>
          <w:p w14:paraId="494BE14B" w14:textId="77777777" w:rsidR="009F518C" w:rsidRPr="00EB283F" w:rsidRDefault="009F518C" w:rsidP="000D34EE"/>
        </w:tc>
        <w:tc>
          <w:tcPr>
            <w:tcW w:w="2396" w:type="dxa"/>
          </w:tcPr>
          <w:p w14:paraId="4695D4D7" w14:textId="0E616427" w:rsidR="009F518C" w:rsidRPr="00EB283F" w:rsidRDefault="009F518C" w:rsidP="000D34EE"/>
        </w:tc>
      </w:tr>
      <w:tr w:rsidR="009F518C" w:rsidRPr="00EB283F" w14:paraId="6697E77C" w14:textId="77777777" w:rsidTr="009F518C">
        <w:trPr>
          <w:trHeight w:val="289"/>
        </w:trPr>
        <w:tc>
          <w:tcPr>
            <w:tcW w:w="973" w:type="dxa"/>
          </w:tcPr>
          <w:p w14:paraId="5E608C0D" w14:textId="77777777" w:rsidR="009F518C" w:rsidRPr="00EB283F" w:rsidRDefault="009F518C" w:rsidP="000D34EE"/>
        </w:tc>
        <w:tc>
          <w:tcPr>
            <w:tcW w:w="1958" w:type="dxa"/>
          </w:tcPr>
          <w:p w14:paraId="38E9C808" w14:textId="77777777" w:rsidR="009F518C" w:rsidRPr="00EB283F" w:rsidRDefault="009F518C" w:rsidP="000D34EE"/>
        </w:tc>
        <w:tc>
          <w:tcPr>
            <w:tcW w:w="1882" w:type="dxa"/>
          </w:tcPr>
          <w:p w14:paraId="7BABB7AA" w14:textId="77777777" w:rsidR="009F518C" w:rsidRPr="00EB283F" w:rsidRDefault="009F518C" w:rsidP="000D34EE"/>
        </w:tc>
        <w:tc>
          <w:tcPr>
            <w:tcW w:w="1789" w:type="dxa"/>
          </w:tcPr>
          <w:p w14:paraId="05B1F005" w14:textId="77777777" w:rsidR="009F518C" w:rsidRPr="00EB283F" w:rsidRDefault="009F518C" w:rsidP="000D34EE"/>
        </w:tc>
        <w:tc>
          <w:tcPr>
            <w:tcW w:w="1948" w:type="dxa"/>
          </w:tcPr>
          <w:p w14:paraId="75AC1004" w14:textId="77777777" w:rsidR="009F518C" w:rsidRPr="00EB283F" w:rsidRDefault="009F518C" w:rsidP="000D34EE"/>
        </w:tc>
        <w:tc>
          <w:tcPr>
            <w:tcW w:w="2396" w:type="dxa"/>
          </w:tcPr>
          <w:p w14:paraId="16519BA7" w14:textId="7F0ECBC4" w:rsidR="009F518C" w:rsidRPr="00EB283F" w:rsidRDefault="009F518C" w:rsidP="000D34EE"/>
        </w:tc>
      </w:tr>
      <w:tr w:rsidR="009F518C" w:rsidRPr="00EB283F" w14:paraId="2F88E528" w14:textId="77777777" w:rsidTr="009F518C">
        <w:trPr>
          <w:trHeight w:val="289"/>
        </w:trPr>
        <w:tc>
          <w:tcPr>
            <w:tcW w:w="973" w:type="dxa"/>
          </w:tcPr>
          <w:p w14:paraId="7D62F0E9" w14:textId="77777777" w:rsidR="009F518C" w:rsidRPr="00EB283F" w:rsidRDefault="009F518C" w:rsidP="000D34EE"/>
        </w:tc>
        <w:tc>
          <w:tcPr>
            <w:tcW w:w="1958" w:type="dxa"/>
          </w:tcPr>
          <w:p w14:paraId="57C10F62" w14:textId="77777777" w:rsidR="009F518C" w:rsidRPr="00EB283F" w:rsidRDefault="009F518C" w:rsidP="000D34EE"/>
        </w:tc>
        <w:tc>
          <w:tcPr>
            <w:tcW w:w="1882" w:type="dxa"/>
          </w:tcPr>
          <w:p w14:paraId="2477FC71" w14:textId="77777777" w:rsidR="009F518C" w:rsidRPr="00EB283F" w:rsidRDefault="009F518C" w:rsidP="000D34EE"/>
        </w:tc>
        <w:tc>
          <w:tcPr>
            <w:tcW w:w="1789" w:type="dxa"/>
          </w:tcPr>
          <w:p w14:paraId="2A1C4CB9" w14:textId="77777777" w:rsidR="009F518C" w:rsidRPr="00EB283F" w:rsidRDefault="009F518C" w:rsidP="000D34EE"/>
        </w:tc>
        <w:tc>
          <w:tcPr>
            <w:tcW w:w="1948" w:type="dxa"/>
          </w:tcPr>
          <w:p w14:paraId="4F36A978" w14:textId="77777777" w:rsidR="009F518C" w:rsidRPr="00EB283F" w:rsidRDefault="009F518C" w:rsidP="000D34EE"/>
        </w:tc>
        <w:tc>
          <w:tcPr>
            <w:tcW w:w="2396" w:type="dxa"/>
          </w:tcPr>
          <w:p w14:paraId="1AB82E99" w14:textId="64EF665B" w:rsidR="009F518C" w:rsidRPr="00EB283F" w:rsidRDefault="009F518C" w:rsidP="000D34EE"/>
        </w:tc>
      </w:tr>
      <w:tr w:rsidR="009F518C" w:rsidRPr="00EB283F" w14:paraId="4EF7F368" w14:textId="77777777" w:rsidTr="009F518C">
        <w:trPr>
          <w:trHeight w:val="289"/>
        </w:trPr>
        <w:tc>
          <w:tcPr>
            <w:tcW w:w="973" w:type="dxa"/>
          </w:tcPr>
          <w:p w14:paraId="0B7ADDF5" w14:textId="77777777" w:rsidR="009F518C" w:rsidRPr="00EB283F" w:rsidRDefault="009F518C" w:rsidP="000D34EE"/>
        </w:tc>
        <w:tc>
          <w:tcPr>
            <w:tcW w:w="1958" w:type="dxa"/>
          </w:tcPr>
          <w:p w14:paraId="03A1A59F" w14:textId="77777777" w:rsidR="009F518C" w:rsidRPr="00EB283F" w:rsidRDefault="009F518C" w:rsidP="000D34EE"/>
        </w:tc>
        <w:tc>
          <w:tcPr>
            <w:tcW w:w="1882" w:type="dxa"/>
          </w:tcPr>
          <w:p w14:paraId="6B5B7F47" w14:textId="77777777" w:rsidR="009F518C" w:rsidRPr="00EB283F" w:rsidRDefault="009F518C" w:rsidP="000D34EE"/>
        </w:tc>
        <w:tc>
          <w:tcPr>
            <w:tcW w:w="1789" w:type="dxa"/>
          </w:tcPr>
          <w:p w14:paraId="302EC1AD" w14:textId="77777777" w:rsidR="009F518C" w:rsidRPr="00EB283F" w:rsidRDefault="009F518C" w:rsidP="000D34EE"/>
        </w:tc>
        <w:tc>
          <w:tcPr>
            <w:tcW w:w="1948" w:type="dxa"/>
          </w:tcPr>
          <w:p w14:paraId="2C062CDA" w14:textId="77777777" w:rsidR="009F518C" w:rsidRPr="00EB283F" w:rsidRDefault="009F518C" w:rsidP="000D34EE"/>
        </w:tc>
        <w:tc>
          <w:tcPr>
            <w:tcW w:w="2396" w:type="dxa"/>
          </w:tcPr>
          <w:p w14:paraId="0CC8DF7F" w14:textId="7F103675" w:rsidR="009F518C" w:rsidRPr="00EB283F" w:rsidRDefault="009F518C" w:rsidP="000D34EE"/>
        </w:tc>
      </w:tr>
      <w:tr w:rsidR="009F518C" w:rsidRPr="00EB283F" w14:paraId="693015E3" w14:textId="77777777" w:rsidTr="009F518C">
        <w:trPr>
          <w:trHeight w:val="289"/>
        </w:trPr>
        <w:tc>
          <w:tcPr>
            <w:tcW w:w="973" w:type="dxa"/>
          </w:tcPr>
          <w:p w14:paraId="6091182F" w14:textId="77777777" w:rsidR="009F518C" w:rsidRPr="00EB283F" w:rsidRDefault="009F518C" w:rsidP="000D34EE"/>
        </w:tc>
        <w:tc>
          <w:tcPr>
            <w:tcW w:w="1958" w:type="dxa"/>
          </w:tcPr>
          <w:p w14:paraId="3959A2AF" w14:textId="77777777" w:rsidR="009F518C" w:rsidRPr="00EB283F" w:rsidRDefault="009F518C" w:rsidP="000D34EE"/>
        </w:tc>
        <w:tc>
          <w:tcPr>
            <w:tcW w:w="1882" w:type="dxa"/>
          </w:tcPr>
          <w:p w14:paraId="3EC2E4B9" w14:textId="77777777" w:rsidR="009F518C" w:rsidRPr="00EB283F" w:rsidRDefault="009F518C" w:rsidP="000D34EE"/>
        </w:tc>
        <w:tc>
          <w:tcPr>
            <w:tcW w:w="1789" w:type="dxa"/>
          </w:tcPr>
          <w:p w14:paraId="55CD5C2E" w14:textId="77777777" w:rsidR="009F518C" w:rsidRPr="00EB283F" w:rsidRDefault="009F518C" w:rsidP="000D34EE"/>
        </w:tc>
        <w:tc>
          <w:tcPr>
            <w:tcW w:w="1948" w:type="dxa"/>
          </w:tcPr>
          <w:p w14:paraId="2DD85CE5" w14:textId="77777777" w:rsidR="009F518C" w:rsidRPr="00EB283F" w:rsidRDefault="009F518C" w:rsidP="000D34EE"/>
        </w:tc>
        <w:tc>
          <w:tcPr>
            <w:tcW w:w="2396" w:type="dxa"/>
          </w:tcPr>
          <w:p w14:paraId="42563BC9" w14:textId="03F374E6" w:rsidR="009F518C" w:rsidRPr="00EB283F" w:rsidRDefault="009F518C" w:rsidP="000D34EE"/>
        </w:tc>
      </w:tr>
    </w:tbl>
    <w:p w14:paraId="4A4E27BF" w14:textId="77777777" w:rsidR="00946F4D" w:rsidRDefault="00946F4D" w:rsidP="000D34EE"/>
    <w:p w14:paraId="45FBE2F5" w14:textId="77777777" w:rsidR="00946F4D" w:rsidRDefault="00946F4D" w:rsidP="000D34EE"/>
    <w:sectPr w:rsidR="00946F4D" w:rsidSect="000851FF">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ABD20" w14:textId="77777777" w:rsidR="00B27DDF" w:rsidRDefault="00B27DDF" w:rsidP="000D34EE">
      <w:r>
        <w:separator/>
      </w:r>
    </w:p>
  </w:endnote>
  <w:endnote w:type="continuationSeparator" w:id="0">
    <w:p w14:paraId="30AF30A2" w14:textId="77777777" w:rsidR="00B27DDF" w:rsidRDefault="00B27DDF" w:rsidP="000D34EE">
      <w:r>
        <w:continuationSeparator/>
      </w:r>
    </w:p>
  </w:endnote>
  <w:endnote w:type="continuationNotice" w:id="1">
    <w:p w14:paraId="5A216AD1" w14:textId="77777777" w:rsidR="00B27DDF" w:rsidRDefault="00B27DDF" w:rsidP="000D3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F836D" w14:textId="77777777" w:rsidR="00B27DDF" w:rsidRDefault="00B27DDF" w:rsidP="000D34EE">
      <w:r>
        <w:separator/>
      </w:r>
    </w:p>
  </w:footnote>
  <w:footnote w:type="continuationSeparator" w:id="0">
    <w:p w14:paraId="46E4B7F3" w14:textId="77777777" w:rsidR="00B27DDF" w:rsidRDefault="00B27DDF" w:rsidP="000D34EE">
      <w:r>
        <w:continuationSeparator/>
      </w:r>
    </w:p>
  </w:footnote>
  <w:footnote w:type="continuationNotice" w:id="1">
    <w:p w14:paraId="5CBA512B" w14:textId="77777777" w:rsidR="00B27DDF" w:rsidRDefault="00B27DDF" w:rsidP="000D34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82ABE"/>
    <w:multiLevelType w:val="hybridMultilevel"/>
    <w:tmpl w:val="E7787A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1417B"/>
    <w:multiLevelType w:val="hybridMultilevel"/>
    <w:tmpl w:val="19923942"/>
    <w:lvl w:ilvl="0" w:tplc="A428078A">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13114F"/>
    <w:multiLevelType w:val="hybridMultilevel"/>
    <w:tmpl w:val="D58CFB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5A0CEE"/>
    <w:multiLevelType w:val="hybridMultilevel"/>
    <w:tmpl w:val="367450E6"/>
    <w:lvl w:ilvl="0" w:tplc="4AE20F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BB4E3C"/>
    <w:multiLevelType w:val="hybridMultilevel"/>
    <w:tmpl w:val="4BFEE386"/>
    <w:lvl w:ilvl="0" w:tplc="AD28658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1184326154">
    <w:abstractNumId w:val="0"/>
  </w:num>
  <w:num w:numId="2" w16cid:durableId="1035737642">
    <w:abstractNumId w:val="2"/>
  </w:num>
  <w:num w:numId="3" w16cid:durableId="1418746177">
    <w:abstractNumId w:val="1"/>
  </w:num>
  <w:num w:numId="4" w16cid:durableId="594247272">
    <w:abstractNumId w:val="3"/>
  </w:num>
  <w:num w:numId="5" w16cid:durableId="653608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F18"/>
    <w:rsid w:val="00002472"/>
    <w:rsid w:val="00005C25"/>
    <w:rsid w:val="000061CB"/>
    <w:rsid w:val="00007CA1"/>
    <w:rsid w:val="0002438D"/>
    <w:rsid w:val="000271F2"/>
    <w:rsid w:val="00030808"/>
    <w:rsid w:val="0003235E"/>
    <w:rsid w:val="000417B6"/>
    <w:rsid w:val="00042AAD"/>
    <w:rsid w:val="00043563"/>
    <w:rsid w:val="0006040C"/>
    <w:rsid w:val="00065099"/>
    <w:rsid w:val="0006662A"/>
    <w:rsid w:val="00067E93"/>
    <w:rsid w:val="00067F6E"/>
    <w:rsid w:val="00070154"/>
    <w:rsid w:val="000726A8"/>
    <w:rsid w:val="00072CBA"/>
    <w:rsid w:val="0008214C"/>
    <w:rsid w:val="000851FF"/>
    <w:rsid w:val="00086A0B"/>
    <w:rsid w:val="00095090"/>
    <w:rsid w:val="00096F76"/>
    <w:rsid w:val="000A1265"/>
    <w:rsid w:val="000A4716"/>
    <w:rsid w:val="000A5A0E"/>
    <w:rsid w:val="000C17DA"/>
    <w:rsid w:val="000C1DDC"/>
    <w:rsid w:val="000C5EED"/>
    <w:rsid w:val="000D34EE"/>
    <w:rsid w:val="000D6290"/>
    <w:rsid w:val="000E12EA"/>
    <w:rsid w:val="000E6298"/>
    <w:rsid w:val="000E69DC"/>
    <w:rsid w:val="000F787F"/>
    <w:rsid w:val="00100523"/>
    <w:rsid w:val="00103F90"/>
    <w:rsid w:val="00107F4B"/>
    <w:rsid w:val="00115BD4"/>
    <w:rsid w:val="00125334"/>
    <w:rsid w:val="001270EA"/>
    <w:rsid w:val="00130423"/>
    <w:rsid w:val="001343A9"/>
    <w:rsid w:val="0013727F"/>
    <w:rsid w:val="0014241C"/>
    <w:rsid w:val="001513EC"/>
    <w:rsid w:val="00154B02"/>
    <w:rsid w:val="00165F93"/>
    <w:rsid w:val="00171D3E"/>
    <w:rsid w:val="0017728A"/>
    <w:rsid w:val="00184611"/>
    <w:rsid w:val="00191951"/>
    <w:rsid w:val="00191BF3"/>
    <w:rsid w:val="00197C2A"/>
    <w:rsid w:val="00197D58"/>
    <w:rsid w:val="001B00ED"/>
    <w:rsid w:val="001B47BC"/>
    <w:rsid w:val="001B6FF0"/>
    <w:rsid w:val="001D1C79"/>
    <w:rsid w:val="001D1C99"/>
    <w:rsid w:val="001D2025"/>
    <w:rsid w:val="001D7F6B"/>
    <w:rsid w:val="001E22DE"/>
    <w:rsid w:val="001E3705"/>
    <w:rsid w:val="00201850"/>
    <w:rsid w:val="00201F7D"/>
    <w:rsid w:val="002061E9"/>
    <w:rsid w:val="00210FB1"/>
    <w:rsid w:val="00217A20"/>
    <w:rsid w:val="002230A7"/>
    <w:rsid w:val="00226FDC"/>
    <w:rsid w:val="00232919"/>
    <w:rsid w:val="00240289"/>
    <w:rsid w:val="00246933"/>
    <w:rsid w:val="0025485D"/>
    <w:rsid w:val="00257F6C"/>
    <w:rsid w:val="002627FD"/>
    <w:rsid w:val="00265E7B"/>
    <w:rsid w:val="00266604"/>
    <w:rsid w:val="00270E37"/>
    <w:rsid w:val="00270FDF"/>
    <w:rsid w:val="00273A1B"/>
    <w:rsid w:val="00274EA3"/>
    <w:rsid w:val="00275F9E"/>
    <w:rsid w:val="00282497"/>
    <w:rsid w:val="002839B5"/>
    <w:rsid w:val="00285138"/>
    <w:rsid w:val="00287FA0"/>
    <w:rsid w:val="00290F31"/>
    <w:rsid w:val="00293130"/>
    <w:rsid w:val="002A3E47"/>
    <w:rsid w:val="002B1939"/>
    <w:rsid w:val="002B211D"/>
    <w:rsid w:val="002B5C2D"/>
    <w:rsid w:val="002B701D"/>
    <w:rsid w:val="002C12C6"/>
    <w:rsid w:val="002D26AE"/>
    <w:rsid w:val="002E106A"/>
    <w:rsid w:val="002E2564"/>
    <w:rsid w:val="002E3AED"/>
    <w:rsid w:val="00300E5E"/>
    <w:rsid w:val="00306100"/>
    <w:rsid w:val="00312D0F"/>
    <w:rsid w:val="0031762E"/>
    <w:rsid w:val="00322FAE"/>
    <w:rsid w:val="00323473"/>
    <w:rsid w:val="00327D84"/>
    <w:rsid w:val="00331A60"/>
    <w:rsid w:val="00336382"/>
    <w:rsid w:val="003421F4"/>
    <w:rsid w:val="00343B7F"/>
    <w:rsid w:val="00343DF5"/>
    <w:rsid w:val="003513F7"/>
    <w:rsid w:val="00351D6E"/>
    <w:rsid w:val="00355B37"/>
    <w:rsid w:val="00356A95"/>
    <w:rsid w:val="00372D14"/>
    <w:rsid w:val="003776D1"/>
    <w:rsid w:val="00382FD9"/>
    <w:rsid w:val="0038529E"/>
    <w:rsid w:val="00387C64"/>
    <w:rsid w:val="003923A9"/>
    <w:rsid w:val="003A118F"/>
    <w:rsid w:val="003A343F"/>
    <w:rsid w:val="003A4FFE"/>
    <w:rsid w:val="003A7B66"/>
    <w:rsid w:val="003B0FF2"/>
    <w:rsid w:val="003B1D8A"/>
    <w:rsid w:val="003B34F8"/>
    <w:rsid w:val="003B40EB"/>
    <w:rsid w:val="003B67C0"/>
    <w:rsid w:val="003C0859"/>
    <w:rsid w:val="003E0C2B"/>
    <w:rsid w:val="003E629B"/>
    <w:rsid w:val="003F1315"/>
    <w:rsid w:val="003F1801"/>
    <w:rsid w:val="003F3340"/>
    <w:rsid w:val="00403515"/>
    <w:rsid w:val="004126A4"/>
    <w:rsid w:val="00412819"/>
    <w:rsid w:val="004141EE"/>
    <w:rsid w:val="00434686"/>
    <w:rsid w:val="0043736C"/>
    <w:rsid w:val="00442870"/>
    <w:rsid w:val="004454CC"/>
    <w:rsid w:val="0044757A"/>
    <w:rsid w:val="00450F48"/>
    <w:rsid w:val="004534BE"/>
    <w:rsid w:val="00455180"/>
    <w:rsid w:val="004721FD"/>
    <w:rsid w:val="004748AB"/>
    <w:rsid w:val="00476128"/>
    <w:rsid w:val="00477159"/>
    <w:rsid w:val="00494DBF"/>
    <w:rsid w:val="00495306"/>
    <w:rsid w:val="00496436"/>
    <w:rsid w:val="004A2E25"/>
    <w:rsid w:val="004B0844"/>
    <w:rsid w:val="004B1361"/>
    <w:rsid w:val="004B2A06"/>
    <w:rsid w:val="004B5175"/>
    <w:rsid w:val="004B7F78"/>
    <w:rsid w:val="004C53D3"/>
    <w:rsid w:val="004C6274"/>
    <w:rsid w:val="004C6869"/>
    <w:rsid w:val="004D05D7"/>
    <w:rsid w:val="004D7DEC"/>
    <w:rsid w:val="004E44C4"/>
    <w:rsid w:val="004F363C"/>
    <w:rsid w:val="004F4070"/>
    <w:rsid w:val="004F68A5"/>
    <w:rsid w:val="00510482"/>
    <w:rsid w:val="005171EC"/>
    <w:rsid w:val="00521883"/>
    <w:rsid w:val="00521A5E"/>
    <w:rsid w:val="00523FDD"/>
    <w:rsid w:val="00534AE3"/>
    <w:rsid w:val="005366A5"/>
    <w:rsid w:val="00537ED7"/>
    <w:rsid w:val="005429FD"/>
    <w:rsid w:val="00546725"/>
    <w:rsid w:val="005534E7"/>
    <w:rsid w:val="00553BAD"/>
    <w:rsid w:val="005627BC"/>
    <w:rsid w:val="00572CDA"/>
    <w:rsid w:val="00574D49"/>
    <w:rsid w:val="0058310F"/>
    <w:rsid w:val="00585884"/>
    <w:rsid w:val="005865BC"/>
    <w:rsid w:val="0059088D"/>
    <w:rsid w:val="00592A72"/>
    <w:rsid w:val="00594916"/>
    <w:rsid w:val="005951D2"/>
    <w:rsid w:val="005A615D"/>
    <w:rsid w:val="005B19F7"/>
    <w:rsid w:val="005B1F5F"/>
    <w:rsid w:val="005B3CC4"/>
    <w:rsid w:val="005C5DE6"/>
    <w:rsid w:val="005C6A39"/>
    <w:rsid w:val="005D6CA2"/>
    <w:rsid w:val="005E4650"/>
    <w:rsid w:val="005F3B24"/>
    <w:rsid w:val="005F4542"/>
    <w:rsid w:val="006077D3"/>
    <w:rsid w:val="0061179E"/>
    <w:rsid w:val="00617BC7"/>
    <w:rsid w:val="00624F57"/>
    <w:rsid w:val="00641E75"/>
    <w:rsid w:val="00642E6E"/>
    <w:rsid w:val="00645F6D"/>
    <w:rsid w:val="00656C54"/>
    <w:rsid w:val="006723A6"/>
    <w:rsid w:val="00674358"/>
    <w:rsid w:val="0068308C"/>
    <w:rsid w:val="00687148"/>
    <w:rsid w:val="00695D22"/>
    <w:rsid w:val="006A5343"/>
    <w:rsid w:val="006A6E37"/>
    <w:rsid w:val="006A6FBC"/>
    <w:rsid w:val="006B17AE"/>
    <w:rsid w:val="006B5654"/>
    <w:rsid w:val="006B69EF"/>
    <w:rsid w:val="006D13D8"/>
    <w:rsid w:val="006D16FC"/>
    <w:rsid w:val="006E13BD"/>
    <w:rsid w:val="006F4F08"/>
    <w:rsid w:val="006F5296"/>
    <w:rsid w:val="0070164E"/>
    <w:rsid w:val="0070364B"/>
    <w:rsid w:val="00713315"/>
    <w:rsid w:val="00716B0C"/>
    <w:rsid w:val="00717337"/>
    <w:rsid w:val="00721782"/>
    <w:rsid w:val="007232D0"/>
    <w:rsid w:val="00724E79"/>
    <w:rsid w:val="00730FFD"/>
    <w:rsid w:val="00732B7D"/>
    <w:rsid w:val="00736130"/>
    <w:rsid w:val="00740F41"/>
    <w:rsid w:val="00742829"/>
    <w:rsid w:val="007534D7"/>
    <w:rsid w:val="007560FA"/>
    <w:rsid w:val="00756779"/>
    <w:rsid w:val="00760824"/>
    <w:rsid w:val="00764105"/>
    <w:rsid w:val="00764363"/>
    <w:rsid w:val="0076443D"/>
    <w:rsid w:val="00764FAF"/>
    <w:rsid w:val="0078059D"/>
    <w:rsid w:val="00787A02"/>
    <w:rsid w:val="007902D7"/>
    <w:rsid w:val="007919F7"/>
    <w:rsid w:val="00793B23"/>
    <w:rsid w:val="00793F5E"/>
    <w:rsid w:val="007A0FAB"/>
    <w:rsid w:val="007A6AEE"/>
    <w:rsid w:val="007C0D10"/>
    <w:rsid w:val="007C3031"/>
    <w:rsid w:val="007C3B0B"/>
    <w:rsid w:val="007C4002"/>
    <w:rsid w:val="007D1605"/>
    <w:rsid w:val="007E08A1"/>
    <w:rsid w:val="007E2FFF"/>
    <w:rsid w:val="007F2A6E"/>
    <w:rsid w:val="007F561E"/>
    <w:rsid w:val="007F7173"/>
    <w:rsid w:val="00804351"/>
    <w:rsid w:val="008043B7"/>
    <w:rsid w:val="00804B1A"/>
    <w:rsid w:val="008064B5"/>
    <w:rsid w:val="00812725"/>
    <w:rsid w:val="00816AE0"/>
    <w:rsid w:val="00817B5C"/>
    <w:rsid w:val="00825726"/>
    <w:rsid w:val="008335FA"/>
    <w:rsid w:val="00844C85"/>
    <w:rsid w:val="00846BF8"/>
    <w:rsid w:val="008507DD"/>
    <w:rsid w:val="00852357"/>
    <w:rsid w:val="008523C4"/>
    <w:rsid w:val="00864050"/>
    <w:rsid w:val="00865C83"/>
    <w:rsid w:val="0087192A"/>
    <w:rsid w:val="00871B5F"/>
    <w:rsid w:val="00875A6F"/>
    <w:rsid w:val="00876638"/>
    <w:rsid w:val="00876660"/>
    <w:rsid w:val="00880183"/>
    <w:rsid w:val="00881FBA"/>
    <w:rsid w:val="008A59F3"/>
    <w:rsid w:val="008C20EE"/>
    <w:rsid w:val="008C5D78"/>
    <w:rsid w:val="008E0FA8"/>
    <w:rsid w:val="008F1228"/>
    <w:rsid w:val="008F6469"/>
    <w:rsid w:val="00901355"/>
    <w:rsid w:val="009059D4"/>
    <w:rsid w:val="0090761D"/>
    <w:rsid w:val="009114FE"/>
    <w:rsid w:val="009173E5"/>
    <w:rsid w:val="009228DE"/>
    <w:rsid w:val="00922CBB"/>
    <w:rsid w:val="00925278"/>
    <w:rsid w:val="00942097"/>
    <w:rsid w:val="00944951"/>
    <w:rsid w:val="00946F4D"/>
    <w:rsid w:val="0095020D"/>
    <w:rsid w:val="00951355"/>
    <w:rsid w:val="0095477C"/>
    <w:rsid w:val="00956177"/>
    <w:rsid w:val="00973875"/>
    <w:rsid w:val="009740E7"/>
    <w:rsid w:val="00986FC9"/>
    <w:rsid w:val="00994FFF"/>
    <w:rsid w:val="009A15D1"/>
    <w:rsid w:val="009A73C3"/>
    <w:rsid w:val="009A75E1"/>
    <w:rsid w:val="009B082D"/>
    <w:rsid w:val="009C2C22"/>
    <w:rsid w:val="009C5844"/>
    <w:rsid w:val="009C6B32"/>
    <w:rsid w:val="009C7A8F"/>
    <w:rsid w:val="009D65BD"/>
    <w:rsid w:val="009D69C3"/>
    <w:rsid w:val="009D6DA6"/>
    <w:rsid w:val="009E3DDD"/>
    <w:rsid w:val="009E5105"/>
    <w:rsid w:val="009E6CD0"/>
    <w:rsid w:val="009F1E86"/>
    <w:rsid w:val="009F518C"/>
    <w:rsid w:val="00A00396"/>
    <w:rsid w:val="00A0272A"/>
    <w:rsid w:val="00A05D92"/>
    <w:rsid w:val="00A129F8"/>
    <w:rsid w:val="00A16537"/>
    <w:rsid w:val="00A17621"/>
    <w:rsid w:val="00A258B4"/>
    <w:rsid w:val="00A301D0"/>
    <w:rsid w:val="00A33454"/>
    <w:rsid w:val="00A35333"/>
    <w:rsid w:val="00A412E2"/>
    <w:rsid w:val="00A55516"/>
    <w:rsid w:val="00A57CC2"/>
    <w:rsid w:val="00A63962"/>
    <w:rsid w:val="00A64986"/>
    <w:rsid w:val="00A67DCC"/>
    <w:rsid w:val="00A73C31"/>
    <w:rsid w:val="00A758BA"/>
    <w:rsid w:val="00A80D7F"/>
    <w:rsid w:val="00A83519"/>
    <w:rsid w:val="00A8714C"/>
    <w:rsid w:val="00A97141"/>
    <w:rsid w:val="00AA1590"/>
    <w:rsid w:val="00AA5C75"/>
    <w:rsid w:val="00AB0D5B"/>
    <w:rsid w:val="00AB69C9"/>
    <w:rsid w:val="00AC77DF"/>
    <w:rsid w:val="00AC7901"/>
    <w:rsid w:val="00AD27B1"/>
    <w:rsid w:val="00AE297A"/>
    <w:rsid w:val="00B01359"/>
    <w:rsid w:val="00B0205B"/>
    <w:rsid w:val="00B033D5"/>
    <w:rsid w:val="00B04490"/>
    <w:rsid w:val="00B04C9C"/>
    <w:rsid w:val="00B07053"/>
    <w:rsid w:val="00B07554"/>
    <w:rsid w:val="00B07D9D"/>
    <w:rsid w:val="00B10414"/>
    <w:rsid w:val="00B11E79"/>
    <w:rsid w:val="00B2117B"/>
    <w:rsid w:val="00B243F2"/>
    <w:rsid w:val="00B27DDF"/>
    <w:rsid w:val="00B415EC"/>
    <w:rsid w:val="00B57D6A"/>
    <w:rsid w:val="00B60874"/>
    <w:rsid w:val="00B65638"/>
    <w:rsid w:val="00B70681"/>
    <w:rsid w:val="00B709B7"/>
    <w:rsid w:val="00B72319"/>
    <w:rsid w:val="00B75E02"/>
    <w:rsid w:val="00B85EF4"/>
    <w:rsid w:val="00B8791E"/>
    <w:rsid w:val="00BA3879"/>
    <w:rsid w:val="00BB2CC9"/>
    <w:rsid w:val="00BB75F2"/>
    <w:rsid w:val="00BC5040"/>
    <w:rsid w:val="00BC608F"/>
    <w:rsid w:val="00BD048B"/>
    <w:rsid w:val="00BD6547"/>
    <w:rsid w:val="00BE7752"/>
    <w:rsid w:val="00BF0169"/>
    <w:rsid w:val="00BF299D"/>
    <w:rsid w:val="00BF4DD9"/>
    <w:rsid w:val="00C00F23"/>
    <w:rsid w:val="00C031BD"/>
    <w:rsid w:val="00C160A4"/>
    <w:rsid w:val="00C16377"/>
    <w:rsid w:val="00C179A3"/>
    <w:rsid w:val="00C2251D"/>
    <w:rsid w:val="00C230C0"/>
    <w:rsid w:val="00C27BE1"/>
    <w:rsid w:val="00C33D5F"/>
    <w:rsid w:val="00C355E1"/>
    <w:rsid w:val="00C35C9A"/>
    <w:rsid w:val="00C410F8"/>
    <w:rsid w:val="00C41E39"/>
    <w:rsid w:val="00C45D3B"/>
    <w:rsid w:val="00C47E84"/>
    <w:rsid w:val="00C52880"/>
    <w:rsid w:val="00C67D33"/>
    <w:rsid w:val="00C67F27"/>
    <w:rsid w:val="00C70FF7"/>
    <w:rsid w:val="00C72721"/>
    <w:rsid w:val="00C805FA"/>
    <w:rsid w:val="00C82B2D"/>
    <w:rsid w:val="00C9166F"/>
    <w:rsid w:val="00C93145"/>
    <w:rsid w:val="00C95FAC"/>
    <w:rsid w:val="00CA0A69"/>
    <w:rsid w:val="00CA3322"/>
    <w:rsid w:val="00CB537F"/>
    <w:rsid w:val="00CB5C92"/>
    <w:rsid w:val="00CC23E6"/>
    <w:rsid w:val="00CC35EC"/>
    <w:rsid w:val="00CC39C4"/>
    <w:rsid w:val="00CC7621"/>
    <w:rsid w:val="00CE234B"/>
    <w:rsid w:val="00CE351B"/>
    <w:rsid w:val="00CE49EB"/>
    <w:rsid w:val="00CE5E6C"/>
    <w:rsid w:val="00CF30E0"/>
    <w:rsid w:val="00CF588E"/>
    <w:rsid w:val="00D0080A"/>
    <w:rsid w:val="00D1714A"/>
    <w:rsid w:val="00D20886"/>
    <w:rsid w:val="00D22B5D"/>
    <w:rsid w:val="00D23B3E"/>
    <w:rsid w:val="00D271F6"/>
    <w:rsid w:val="00D33CA8"/>
    <w:rsid w:val="00D37652"/>
    <w:rsid w:val="00D37E06"/>
    <w:rsid w:val="00D43275"/>
    <w:rsid w:val="00D43623"/>
    <w:rsid w:val="00D4739F"/>
    <w:rsid w:val="00D53236"/>
    <w:rsid w:val="00D60AC1"/>
    <w:rsid w:val="00D6164A"/>
    <w:rsid w:val="00D721C7"/>
    <w:rsid w:val="00D75413"/>
    <w:rsid w:val="00D84DB0"/>
    <w:rsid w:val="00D85753"/>
    <w:rsid w:val="00D9260D"/>
    <w:rsid w:val="00D943F2"/>
    <w:rsid w:val="00DA2213"/>
    <w:rsid w:val="00DB3DA5"/>
    <w:rsid w:val="00DD3252"/>
    <w:rsid w:val="00DD5F01"/>
    <w:rsid w:val="00DE04FD"/>
    <w:rsid w:val="00DE6EB3"/>
    <w:rsid w:val="00DF205B"/>
    <w:rsid w:val="00DF68EB"/>
    <w:rsid w:val="00DF7F28"/>
    <w:rsid w:val="00E02FAA"/>
    <w:rsid w:val="00E05516"/>
    <w:rsid w:val="00E144E6"/>
    <w:rsid w:val="00E16C8E"/>
    <w:rsid w:val="00E25905"/>
    <w:rsid w:val="00E2602A"/>
    <w:rsid w:val="00E33F20"/>
    <w:rsid w:val="00E41A27"/>
    <w:rsid w:val="00E46912"/>
    <w:rsid w:val="00E57BCD"/>
    <w:rsid w:val="00E61FE4"/>
    <w:rsid w:val="00E65A1B"/>
    <w:rsid w:val="00E724F9"/>
    <w:rsid w:val="00E74116"/>
    <w:rsid w:val="00E74BCF"/>
    <w:rsid w:val="00E77041"/>
    <w:rsid w:val="00E85F18"/>
    <w:rsid w:val="00E9543E"/>
    <w:rsid w:val="00EA25EE"/>
    <w:rsid w:val="00EA75FA"/>
    <w:rsid w:val="00ED2122"/>
    <w:rsid w:val="00ED2AF0"/>
    <w:rsid w:val="00ED5894"/>
    <w:rsid w:val="00ED5FAA"/>
    <w:rsid w:val="00ED608F"/>
    <w:rsid w:val="00EE0132"/>
    <w:rsid w:val="00EE263D"/>
    <w:rsid w:val="00EE68DE"/>
    <w:rsid w:val="00EF0AC1"/>
    <w:rsid w:val="00EF3F02"/>
    <w:rsid w:val="00EF6ED0"/>
    <w:rsid w:val="00EF6EE2"/>
    <w:rsid w:val="00EF7E61"/>
    <w:rsid w:val="00F066AF"/>
    <w:rsid w:val="00F139A1"/>
    <w:rsid w:val="00F158E9"/>
    <w:rsid w:val="00F15A11"/>
    <w:rsid w:val="00F24DE4"/>
    <w:rsid w:val="00F30557"/>
    <w:rsid w:val="00F363DC"/>
    <w:rsid w:val="00F4662F"/>
    <w:rsid w:val="00F50947"/>
    <w:rsid w:val="00F51F75"/>
    <w:rsid w:val="00F52038"/>
    <w:rsid w:val="00F537CF"/>
    <w:rsid w:val="00F559F5"/>
    <w:rsid w:val="00F672A1"/>
    <w:rsid w:val="00F6733C"/>
    <w:rsid w:val="00F713D9"/>
    <w:rsid w:val="00F77DDA"/>
    <w:rsid w:val="00F80CA8"/>
    <w:rsid w:val="00F80E5C"/>
    <w:rsid w:val="00F85108"/>
    <w:rsid w:val="00F86898"/>
    <w:rsid w:val="00F93637"/>
    <w:rsid w:val="00F93996"/>
    <w:rsid w:val="00FA4DF1"/>
    <w:rsid w:val="00FA5369"/>
    <w:rsid w:val="00FB3B6C"/>
    <w:rsid w:val="00FB6966"/>
    <w:rsid w:val="00FC1B99"/>
    <w:rsid w:val="00FC3B99"/>
    <w:rsid w:val="00FD055B"/>
    <w:rsid w:val="00FE0282"/>
    <w:rsid w:val="00FE0867"/>
    <w:rsid w:val="00FE22B2"/>
    <w:rsid w:val="00FE342C"/>
    <w:rsid w:val="00FF3D0B"/>
    <w:rsid w:val="00FF59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8EF3D"/>
  <w15:chartTrackingRefBased/>
  <w15:docId w15:val="{DD709334-C9EB-445E-8555-ECE67006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4EE"/>
    <w:pPr>
      <w:shd w:val="clear" w:color="auto" w:fill="FFFFFF" w:themeFill="background1"/>
      <w:spacing w:before="240" w:after="240"/>
    </w:pPr>
    <w:rPr>
      <w:rFonts w:ascii="Times New Roman" w:hAnsi="Times New Roman"/>
      <w:color w:val="000000" w:themeColor="text1"/>
      <w:sz w:val="24"/>
      <w:szCs w:val="24"/>
    </w:rPr>
  </w:style>
  <w:style w:type="paragraph" w:styleId="Heading1">
    <w:name w:val="heading 1"/>
    <w:basedOn w:val="Normal"/>
    <w:next w:val="Normal"/>
    <w:link w:val="Heading1Char"/>
    <w:uiPriority w:val="9"/>
    <w:qFormat/>
    <w:rsid w:val="000D34EE"/>
    <w:pPr>
      <w:outlineLvl w:val="0"/>
    </w:pPr>
    <w:rPr>
      <w:rFonts w:eastAsia="Times New Roman"/>
      <w:b/>
      <w:bCs/>
      <w:color w:val="000000"/>
    </w:rPr>
  </w:style>
  <w:style w:type="paragraph" w:styleId="Heading2">
    <w:name w:val="heading 2"/>
    <w:basedOn w:val="Normal"/>
    <w:next w:val="Normal"/>
    <w:link w:val="Heading2Char"/>
    <w:uiPriority w:val="9"/>
    <w:unhideWhenUsed/>
    <w:qFormat/>
    <w:rsid w:val="00300E5E"/>
    <w:pPr>
      <w:outlineLvl w:val="1"/>
    </w:pPr>
  </w:style>
  <w:style w:type="paragraph" w:styleId="Heading3">
    <w:name w:val="heading 3"/>
    <w:basedOn w:val="Normal"/>
    <w:next w:val="Normal"/>
    <w:link w:val="Heading3Char"/>
    <w:uiPriority w:val="9"/>
    <w:unhideWhenUsed/>
    <w:qFormat/>
    <w:rsid w:val="00300E5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5F18"/>
    <w:rPr>
      <w:color w:val="0000FF"/>
      <w:u w:val="single"/>
    </w:rPr>
  </w:style>
  <w:style w:type="character" w:styleId="CommentReference">
    <w:name w:val="annotation reference"/>
    <w:basedOn w:val="DefaultParagraphFont"/>
    <w:uiPriority w:val="99"/>
    <w:unhideWhenUsed/>
    <w:rsid w:val="00E85F18"/>
    <w:rPr>
      <w:rFonts w:cs="Times New Roman"/>
      <w:sz w:val="16"/>
      <w:szCs w:val="16"/>
    </w:rPr>
  </w:style>
  <w:style w:type="paragraph" w:styleId="CommentText">
    <w:name w:val="annotation text"/>
    <w:basedOn w:val="Normal"/>
    <w:link w:val="CommentTextChar"/>
    <w:uiPriority w:val="99"/>
    <w:unhideWhenUsed/>
    <w:rsid w:val="00E85F18"/>
    <w:pPr>
      <w:spacing w:after="160" w:line="259" w:lineRule="auto"/>
    </w:pPr>
    <w:rPr>
      <w:rFonts w:eastAsiaTheme="minorEastAsia" w:cs="Times New Roman"/>
      <w:sz w:val="20"/>
      <w:szCs w:val="20"/>
    </w:rPr>
  </w:style>
  <w:style w:type="character" w:customStyle="1" w:styleId="CommentTextChar">
    <w:name w:val="Comment Text Char"/>
    <w:basedOn w:val="DefaultParagraphFont"/>
    <w:link w:val="CommentText"/>
    <w:uiPriority w:val="99"/>
    <w:rsid w:val="00E85F18"/>
    <w:rPr>
      <w:rFonts w:eastAsiaTheme="minorEastAsia" w:cs="Times New Roman"/>
      <w:sz w:val="20"/>
      <w:szCs w:val="20"/>
    </w:rPr>
  </w:style>
  <w:style w:type="paragraph" w:styleId="Revision">
    <w:name w:val="Revision"/>
    <w:hidden/>
    <w:uiPriority w:val="99"/>
    <w:semiHidden/>
    <w:rsid w:val="00FF59DF"/>
  </w:style>
  <w:style w:type="paragraph" w:styleId="CommentSubject">
    <w:name w:val="annotation subject"/>
    <w:basedOn w:val="CommentText"/>
    <w:next w:val="CommentText"/>
    <w:link w:val="CommentSubjectChar"/>
    <w:uiPriority w:val="99"/>
    <w:semiHidden/>
    <w:unhideWhenUsed/>
    <w:rsid w:val="00FF59DF"/>
    <w:pPr>
      <w:spacing w:after="0" w:line="240" w:lineRule="auto"/>
    </w:pPr>
    <w:rPr>
      <w:rFonts w:eastAsiaTheme="minorHAnsi" w:cstheme="minorBidi"/>
      <w:b/>
      <w:bCs/>
    </w:rPr>
  </w:style>
  <w:style w:type="character" w:customStyle="1" w:styleId="CommentSubjectChar">
    <w:name w:val="Comment Subject Char"/>
    <w:basedOn w:val="CommentTextChar"/>
    <w:link w:val="CommentSubject"/>
    <w:uiPriority w:val="99"/>
    <w:semiHidden/>
    <w:rsid w:val="00FF59DF"/>
    <w:rPr>
      <w:rFonts w:eastAsiaTheme="minorEastAsia" w:cs="Times New Roman"/>
      <w:b/>
      <w:bCs/>
      <w:sz w:val="20"/>
      <w:szCs w:val="20"/>
    </w:rPr>
  </w:style>
  <w:style w:type="paragraph" w:styleId="ListParagraph">
    <w:name w:val="List Paragraph"/>
    <w:basedOn w:val="Normal"/>
    <w:uiPriority w:val="34"/>
    <w:qFormat/>
    <w:rsid w:val="00165F93"/>
    <w:pPr>
      <w:ind w:left="720"/>
      <w:contextualSpacing/>
    </w:pPr>
  </w:style>
  <w:style w:type="table" w:styleId="TableGrid">
    <w:name w:val="Table Grid"/>
    <w:basedOn w:val="TableNormal"/>
    <w:uiPriority w:val="39"/>
    <w:rsid w:val="00DF7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351B"/>
    <w:pPr>
      <w:tabs>
        <w:tab w:val="center" w:pos="4680"/>
        <w:tab w:val="right" w:pos="9360"/>
      </w:tabs>
    </w:pPr>
  </w:style>
  <w:style w:type="character" w:customStyle="1" w:styleId="HeaderChar">
    <w:name w:val="Header Char"/>
    <w:basedOn w:val="DefaultParagraphFont"/>
    <w:link w:val="Header"/>
    <w:uiPriority w:val="99"/>
    <w:rsid w:val="00CE351B"/>
  </w:style>
  <w:style w:type="paragraph" w:styleId="Footer">
    <w:name w:val="footer"/>
    <w:basedOn w:val="Normal"/>
    <w:link w:val="FooterChar"/>
    <w:uiPriority w:val="99"/>
    <w:unhideWhenUsed/>
    <w:rsid w:val="00CE351B"/>
    <w:pPr>
      <w:tabs>
        <w:tab w:val="center" w:pos="4680"/>
        <w:tab w:val="right" w:pos="9360"/>
      </w:tabs>
    </w:pPr>
  </w:style>
  <w:style w:type="character" w:customStyle="1" w:styleId="FooterChar">
    <w:name w:val="Footer Char"/>
    <w:basedOn w:val="DefaultParagraphFont"/>
    <w:link w:val="Footer"/>
    <w:uiPriority w:val="99"/>
    <w:rsid w:val="00CE351B"/>
  </w:style>
  <w:style w:type="character" w:styleId="UnresolvedMention">
    <w:name w:val="Unresolved Mention"/>
    <w:basedOn w:val="DefaultParagraphFont"/>
    <w:uiPriority w:val="99"/>
    <w:semiHidden/>
    <w:unhideWhenUsed/>
    <w:rsid w:val="00E25905"/>
    <w:rPr>
      <w:color w:val="605E5C"/>
      <w:shd w:val="clear" w:color="auto" w:fill="E1DFDD"/>
    </w:rPr>
  </w:style>
  <w:style w:type="paragraph" w:styleId="FootnoteText">
    <w:name w:val="footnote text"/>
    <w:basedOn w:val="Normal"/>
    <w:link w:val="FootnoteTextChar"/>
    <w:uiPriority w:val="99"/>
    <w:semiHidden/>
    <w:unhideWhenUsed/>
    <w:rsid w:val="00844C85"/>
    <w:rPr>
      <w:sz w:val="20"/>
      <w:szCs w:val="20"/>
    </w:rPr>
  </w:style>
  <w:style w:type="character" w:customStyle="1" w:styleId="FootnoteTextChar">
    <w:name w:val="Footnote Text Char"/>
    <w:basedOn w:val="DefaultParagraphFont"/>
    <w:link w:val="FootnoteText"/>
    <w:uiPriority w:val="99"/>
    <w:semiHidden/>
    <w:rsid w:val="00844C85"/>
    <w:rPr>
      <w:sz w:val="20"/>
      <w:szCs w:val="20"/>
    </w:rPr>
  </w:style>
  <w:style w:type="character" w:styleId="FootnoteReference">
    <w:name w:val="footnote reference"/>
    <w:basedOn w:val="DefaultParagraphFont"/>
    <w:uiPriority w:val="99"/>
    <w:semiHidden/>
    <w:unhideWhenUsed/>
    <w:rsid w:val="00844C85"/>
    <w:rPr>
      <w:vertAlign w:val="superscript"/>
    </w:rPr>
  </w:style>
  <w:style w:type="character" w:customStyle="1" w:styleId="Heading1Char">
    <w:name w:val="Heading 1 Char"/>
    <w:basedOn w:val="DefaultParagraphFont"/>
    <w:link w:val="Heading1"/>
    <w:uiPriority w:val="9"/>
    <w:rsid w:val="000D34EE"/>
    <w:rPr>
      <w:rFonts w:ascii="Times New Roman" w:eastAsia="Times New Roman" w:hAnsi="Times New Roman"/>
      <w:b/>
      <w:bCs/>
      <w:color w:val="000000"/>
      <w:sz w:val="24"/>
      <w:szCs w:val="24"/>
    </w:rPr>
  </w:style>
  <w:style w:type="character" w:customStyle="1" w:styleId="Heading2Char">
    <w:name w:val="Heading 2 Char"/>
    <w:basedOn w:val="DefaultParagraphFont"/>
    <w:link w:val="Heading2"/>
    <w:uiPriority w:val="9"/>
    <w:rsid w:val="00300E5E"/>
    <w:rPr>
      <w:rFonts w:ascii="Times New Roman" w:hAnsi="Times New Roman"/>
      <w:color w:val="000000" w:themeColor="text1"/>
      <w:sz w:val="24"/>
      <w:szCs w:val="24"/>
      <w:shd w:val="clear" w:color="auto" w:fill="FFFFFF" w:themeFill="background1"/>
    </w:rPr>
  </w:style>
  <w:style w:type="character" w:customStyle="1" w:styleId="Heading3Char">
    <w:name w:val="Heading 3 Char"/>
    <w:basedOn w:val="DefaultParagraphFont"/>
    <w:link w:val="Heading3"/>
    <w:uiPriority w:val="9"/>
    <w:rsid w:val="00300E5E"/>
    <w:rPr>
      <w:rFonts w:ascii="Times New Roman" w:hAnsi="Times New Roman"/>
      <w:color w:val="000000" w:themeColor="text1"/>
      <w:sz w:val="24"/>
      <w:szCs w:val="24"/>
      <w:shd w:val="clear" w:color="auto"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68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hs.gov/155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ED96001B8C7E4B90320DA2FFE98316" ma:contentTypeVersion="11" ma:contentTypeDescription="Create a new document." ma:contentTypeScope="" ma:versionID="70ef18419cb5a894c29f3ef6d78b2cf6">
  <xsd:schema xmlns:xsd="http://www.w3.org/2001/XMLSchema" xmlns:xs="http://www.w3.org/2001/XMLSchema" xmlns:p="http://schemas.microsoft.com/office/2006/metadata/properties" xmlns:ns2="fd1b729e-18da-418f-a226-30d151841daf" xmlns:ns3="e0ff914a-d913-4c94-90ab-7943a13d656d" targetNamespace="http://schemas.microsoft.com/office/2006/metadata/properties" ma:root="true" ma:fieldsID="caaa450e69ae46fc0a0e1cce64f4317c" ns2:_="" ns3:_="">
    <xsd:import namespace="fd1b729e-18da-418f-a226-30d151841daf"/>
    <xsd:import namespace="e0ff914a-d913-4c94-90ab-7943a13d65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b729e-18da-418f-a226-30d151841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f914a-d913-4c94-90ab-7943a13d65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cf6f688-6adc-432e-8ad7-5d2837e4b0d3}" ma:internalName="TaxCatchAll" ma:showField="CatchAllData" ma:web="e0ff914a-d913-4c94-90ab-7943a13d656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0ff914a-d913-4c94-90ab-7943a13d656d" xsi:nil="true"/>
    <lcf76f155ced4ddcb4097134ff3c332f xmlns="fd1b729e-18da-418f-a226-30d151841da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6D8EC-D1C9-4C68-9F7A-2E2298256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b729e-18da-418f-a226-30d151841daf"/>
    <ds:schemaRef ds:uri="e0ff914a-d913-4c94-90ab-7943a13d6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75A2F2-E8DC-44BA-BB5D-7B0AA3B82773}">
  <ds:schemaRefs>
    <ds:schemaRef ds:uri="http://schemas.openxmlformats.org/officeDocument/2006/bibliography"/>
  </ds:schemaRefs>
</ds:datastoreItem>
</file>

<file path=customXml/itemProps3.xml><?xml version="1.0" encoding="utf-8"?>
<ds:datastoreItem xmlns:ds="http://schemas.openxmlformats.org/officeDocument/2006/customXml" ds:itemID="{C1426145-ED59-46F2-8A47-B060A13E5DE7}">
  <ds:schemaRefs>
    <ds:schemaRef ds:uri="http://schemas.microsoft.com/office/2006/metadata/properties"/>
    <ds:schemaRef ds:uri="http://schemas.microsoft.com/office/infopath/2007/PartnerControls"/>
    <ds:schemaRef ds:uri="e0ff914a-d913-4c94-90ab-7943a13d656d"/>
    <ds:schemaRef ds:uri="fd1b729e-18da-418f-a226-30d151841daf"/>
  </ds:schemaRefs>
</ds:datastoreItem>
</file>

<file path=customXml/itemProps4.xml><?xml version="1.0" encoding="utf-8"?>
<ds:datastoreItem xmlns:ds="http://schemas.openxmlformats.org/officeDocument/2006/customXml" ds:itemID="{08656992-1E79-4FAD-9974-AC21C494F3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2960</Words>
  <Characters>16878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SAMPLE EFFECTIVE COMMUNICATION PROCEDURES</vt:lpstr>
    </vt:vector>
  </TitlesOfParts>
  <Company/>
  <LinksUpToDate>false</LinksUpToDate>
  <CharactersWithSpaces>19799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EFFECTIVE COMMUNICATION PROCEDURES</dc:title>
  <dc:subject/>
  <dc:creator>HHS</dc:creator>
  <cp:keywords/>
  <dc:description/>
  <cp:lastModifiedBy>Truesdell, Cammie (OS/OCIO/OES)</cp:lastModifiedBy>
  <cp:revision>5</cp:revision>
  <dcterms:created xsi:type="dcterms:W3CDTF">2024-08-07T14:07:00Z</dcterms:created>
  <dcterms:modified xsi:type="dcterms:W3CDTF">2024-08-07T14:50:00Z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bc6a5c47c5c0c24801f2b852777bef508687024e1e3abd5aac4c8a1faaeff277</vt:lpwstr>
  </property>
  <property fmtid="{D5CDD505-2E9C-101B-9397-08002B2CF9AE}" pid="3" name="ContentTypeId">
    <vt:lpwstr>0x010100F5ED96001B8C7E4B90320DA2FFE98316</vt:lpwstr>
  </property>
  <property fmtid="{D5CDD505-2E9C-101B-9397-08002B2CF9AE}" pid="4" name="MediaServiceImageTags">
    <vt:lpwstr/>
  </property>
</Properties>
</file>