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E0F7" w14:textId="77777777" w:rsidR="00532936" w:rsidRPr="004E06BF" w:rsidRDefault="00015CB2">
      <w:pPr>
        <w:pStyle w:val="Heading1"/>
        <w:spacing w:before="39"/>
        <w:rPr>
          <w:rFonts w:asciiTheme="minorHAnsi" w:hAnsiTheme="minorHAnsi" w:cs="Times New Roman"/>
        </w:rPr>
      </w:pPr>
      <w:r w:rsidRPr="004E06BF">
        <w:rPr>
          <w:rFonts w:asciiTheme="minorHAnsi" w:hAnsiTheme="minorHAnsi" w:cs="Times New Roman"/>
          <w:u w:val="single"/>
        </w:rPr>
        <w:t>Quality Payment Program (QPP) – CJR Model Track Selection Reporting Instructions Summary</w:t>
      </w:r>
    </w:p>
    <w:p w14:paraId="1103E0F8" w14:textId="77777777" w:rsidR="00532936" w:rsidRPr="004E06BF" w:rsidRDefault="00532936">
      <w:pPr>
        <w:pStyle w:val="BodyText"/>
        <w:spacing w:before="9"/>
        <w:rPr>
          <w:rFonts w:asciiTheme="minorHAnsi" w:hAnsiTheme="minorHAnsi" w:cs="Times New Roman"/>
        </w:rPr>
      </w:pPr>
    </w:p>
    <w:p w14:paraId="790D134C" w14:textId="77777777" w:rsidR="00C3506B" w:rsidRPr="004E06BF" w:rsidRDefault="00C3506B" w:rsidP="00C3506B">
      <w:pPr>
        <w:pStyle w:val="BodyText"/>
        <w:spacing w:before="51" w:line="292" w:lineRule="exact"/>
        <w:ind w:left="120"/>
        <w:rPr>
          <w:rFonts w:asciiTheme="minorHAnsi" w:hAnsiTheme="minorHAnsi" w:cs="Times New Roman"/>
        </w:rPr>
      </w:pPr>
      <w:r w:rsidRPr="004E06BF">
        <w:rPr>
          <w:rFonts w:asciiTheme="minorHAnsi" w:hAnsiTheme="minorHAnsi" w:cs="Times New Roman"/>
        </w:rPr>
        <w:t>As of 2017 there are two participant Tracks in the CJR Model:</w:t>
      </w:r>
    </w:p>
    <w:p w14:paraId="05AA3F34" w14:textId="77777777" w:rsidR="00C3506B" w:rsidRPr="004E06BF" w:rsidRDefault="00C3506B" w:rsidP="00C3506B">
      <w:pPr>
        <w:pStyle w:val="ListParagraph"/>
        <w:numPr>
          <w:ilvl w:val="0"/>
          <w:numId w:val="4"/>
        </w:numPr>
        <w:tabs>
          <w:tab w:val="left" w:pos="890"/>
          <w:tab w:val="left" w:pos="891"/>
        </w:tabs>
        <w:spacing w:before="21" w:line="305" w:lineRule="exact"/>
        <w:rPr>
          <w:rFonts w:asciiTheme="minorHAnsi" w:hAnsiTheme="minorHAnsi" w:cs="Times New Roman"/>
          <w:sz w:val="24"/>
          <w:szCs w:val="24"/>
        </w:rPr>
      </w:pPr>
      <w:r w:rsidRPr="004E06BF">
        <w:rPr>
          <w:rFonts w:asciiTheme="minorHAnsi" w:hAnsiTheme="minorHAnsi" w:cs="Times New Roman"/>
          <w:sz w:val="24"/>
          <w:szCs w:val="24"/>
        </w:rPr>
        <w:t>Track 1, which is an Advanced APM;</w:t>
      </w:r>
      <w:r w:rsidRPr="004E06BF">
        <w:rPr>
          <w:rFonts w:asciiTheme="minorHAnsi" w:hAnsiTheme="minorHAnsi" w:cs="Times New Roman"/>
          <w:spacing w:val="-13"/>
          <w:sz w:val="24"/>
          <w:szCs w:val="24"/>
        </w:rPr>
        <w:t xml:space="preserve"> </w:t>
      </w:r>
      <w:r w:rsidRPr="004E06BF">
        <w:rPr>
          <w:rFonts w:asciiTheme="minorHAnsi" w:hAnsiTheme="minorHAnsi" w:cs="Times New Roman"/>
          <w:sz w:val="24"/>
          <w:szCs w:val="24"/>
        </w:rPr>
        <w:t>or Track 2, which is not an Advanced</w:t>
      </w:r>
      <w:r w:rsidRPr="004E06BF">
        <w:rPr>
          <w:rFonts w:asciiTheme="minorHAnsi" w:hAnsiTheme="minorHAnsi" w:cs="Times New Roman"/>
          <w:spacing w:val="-10"/>
          <w:sz w:val="24"/>
          <w:szCs w:val="24"/>
        </w:rPr>
        <w:t xml:space="preserve"> </w:t>
      </w:r>
      <w:r w:rsidRPr="004E06BF">
        <w:rPr>
          <w:rFonts w:asciiTheme="minorHAnsi" w:hAnsiTheme="minorHAnsi" w:cs="Times New Roman"/>
          <w:sz w:val="24"/>
          <w:szCs w:val="24"/>
        </w:rPr>
        <w:t>APM.</w:t>
      </w:r>
      <w:r w:rsidRPr="004E06BF">
        <w:rPr>
          <w:rStyle w:val="FootnoteReference"/>
          <w:rFonts w:asciiTheme="minorHAnsi" w:hAnsiTheme="minorHAnsi" w:cs="Times New Roman"/>
          <w:sz w:val="24"/>
          <w:szCs w:val="24"/>
        </w:rPr>
        <w:footnoteReference w:id="1"/>
      </w:r>
    </w:p>
    <w:p w14:paraId="4A08ED25" w14:textId="77777777" w:rsidR="00A808CC" w:rsidRDefault="00A808CC">
      <w:pPr>
        <w:pStyle w:val="BodyText"/>
        <w:spacing w:before="46" w:line="292" w:lineRule="exact"/>
        <w:ind w:left="120" w:right="866"/>
        <w:rPr>
          <w:rFonts w:asciiTheme="minorHAnsi" w:hAnsiTheme="minorHAnsi" w:cs="Times New Roman"/>
        </w:rPr>
      </w:pPr>
    </w:p>
    <w:p w14:paraId="1103E0F9" w14:textId="1FBD0309" w:rsidR="00532936" w:rsidRPr="004E06BF" w:rsidRDefault="00015CB2">
      <w:pPr>
        <w:pStyle w:val="BodyText"/>
        <w:spacing w:before="46" w:line="292" w:lineRule="exact"/>
        <w:ind w:left="120" w:right="866"/>
        <w:rPr>
          <w:rFonts w:asciiTheme="minorHAnsi" w:hAnsiTheme="minorHAnsi" w:cs="Times New Roman"/>
        </w:rPr>
      </w:pPr>
      <w:r w:rsidRPr="004E06BF">
        <w:rPr>
          <w:rFonts w:asciiTheme="minorHAnsi" w:hAnsiTheme="minorHAnsi" w:cs="Times New Roman"/>
        </w:rPr>
        <w:t>Track 1 of the Comprehensive Care for Joint Replacement (CJR) model is an Advanced Alternative Payment Model (APM) under the CMS Quality Payment Program.</w:t>
      </w:r>
      <w:r w:rsidR="00AA283F" w:rsidRPr="004E06BF">
        <w:rPr>
          <w:rStyle w:val="FootnoteReference"/>
          <w:rFonts w:asciiTheme="minorHAnsi" w:hAnsiTheme="minorHAnsi" w:cs="Times New Roman"/>
        </w:rPr>
        <w:footnoteReference w:id="2"/>
      </w:r>
    </w:p>
    <w:p w14:paraId="1103E0FA" w14:textId="77777777" w:rsidR="00532936" w:rsidRPr="004E06BF" w:rsidRDefault="00532936">
      <w:pPr>
        <w:pStyle w:val="BodyText"/>
        <w:spacing w:before="5"/>
        <w:rPr>
          <w:rFonts w:asciiTheme="minorHAnsi" w:hAnsiTheme="minorHAnsi" w:cs="Times New Roman"/>
        </w:rPr>
      </w:pPr>
    </w:p>
    <w:p w14:paraId="1103E0FB" w14:textId="6B9CA425" w:rsidR="00532936" w:rsidRDefault="00015CB2">
      <w:pPr>
        <w:pStyle w:val="BodyText"/>
        <w:ind w:left="120" w:right="209"/>
        <w:rPr>
          <w:rFonts w:asciiTheme="minorHAnsi" w:hAnsiTheme="minorHAnsi" w:cs="Times New Roman"/>
        </w:rPr>
      </w:pPr>
      <w:r w:rsidRPr="004E06BF">
        <w:rPr>
          <w:rFonts w:asciiTheme="minorHAnsi" w:hAnsiTheme="minorHAnsi" w:cs="Times New Roman"/>
        </w:rPr>
        <w:t>CJR Participant Hospitals that elect to participate in Track 1 of CJR must use Certified Electronic Health Record Technology (CEHRT) as defined in 42 CFR 414.1305 to document and communicate clinical care to their patients or other health care providers. CJR Participant Hospitals electing Track 1 must attest to their CEHRT use as instructed below.</w:t>
      </w:r>
      <w:r w:rsidR="00AA283F" w:rsidRPr="004E06BF">
        <w:rPr>
          <w:rStyle w:val="FootnoteReference"/>
          <w:rFonts w:asciiTheme="minorHAnsi" w:hAnsiTheme="minorHAnsi" w:cs="Times New Roman"/>
        </w:rPr>
        <w:footnoteReference w:id="3"/>
      </w:r>
    </w:p>
    <w:p w14:paraId="73520125" w14:textId="77777777" w:rsidR="00170624" w:rsidRDefault="00170624">
      <w:pPr>
        <w:pStyle w:val="BodyText"/>
        <w:ind w:left="120" w:right="209"/>
        <w:rPr>
          <w:rFonts w:asciiTheme="minorHAnsi" w:hAnsiTheme="minorHAnsi" w:cs="Times New Roman"/>
        </w:rPr>
      </w:pPr>
    </w:p>
    <w:p w14:paraId="71B68D60" w14:textId="2A884710" w:rsidR="00170624" w:rsidRPr="004463C6" w:rsidRDefault="00170624">
      <w:pPr>
        <w:pStyle w:val="BodyText"/>
        <w:ind w:left="120" w:right="209"/>
        <w:rPr>
          <w:rFonts w:asciiTheme="minorHAnsi" w:hAnsiTheme="minorHAnsi" w:cs="Times New Roman"/>
          <w:b/>
        </w:rPr>
      </w:pPr>
      <w:r w:rsidRPr="004463C6">
        <w:rPr>
          <w:rFonts w:asciiTheme="minorHAnsi" w:hAnsiTheme="minorHAnsi" w:cs="Times New Roman"/>
          <w:b/>
        </w:rPr>
        <w:t>If the CJR Participant hospital does not choose a Track, that hospital will be considered as a Track 2 hospital, which is not an Advanced</w:t>
      </w:r>
      <w:r w:rsidRPr="004463C6">
        <w:rPr>
          <w:rFonts w:asciiTheme="minorHAnsi" w:hAnsiTheme="minorHAnsi" w:cs="Times New Roman"/>
          <w:b/>
          <w:spacing w:val="-10"/>
        </w:rPr>
        <w:t xml:space="preserve"> </w:t>
      </w:r>
      <w:r w:rsidRPr="004463C6">
        <w:rPr>
          <w:rFonts w:asciiTheme="minorHAnsi" w:hAnsiTheme="minorHAnsi" w:cs="Times New Roman"/>
          <w:b/>
        </w:rPr>
        <w:t>APM.</w:t>
      </w:r>
    </w:p>
    <w:p w14:paraId="1103E0FC" w14:textId="77777777" w:rsidR="00532936" w:rsidRPr="004E06BF" w:rsidRDefault="00532936">
      <w:pPr>
        <w:pStyle w:val="BodyText"/>
        <w:spacing w:before="11"/>
        <w:rPr>
          <w:rFonts w:asciiTheme="minorHAnsi" w:hAnsiTheme="minorHAnsi" w:cs="Times New Roman"/>
        </w:rPr>
      </w:pPr>
    </w:p>
    <w:p w14:paraId="1103E104" w14:textId="77777777" w:rsidR="00532936" w:rsidRPr="004E06BF" w:rsidRDefault="00015CB2">
      <w:pPr>
        <w:pStyle w:val="Heading1"/>
        <w:rPr>
          <w:rFonts w:asciiTheme="minorHAnsi" w:hAnsiTheme="minorHAnsi" w:cs="Times New Roman"/>
        </w:rPr>
      </w:pPr>
      <w:r w:rsidRPr="004E06BF">
        <w:rPr>
          <w:rFonts w:asciiTheme="minorHAnsi" w:hAnsiTheme="minorHAnsi" w:cs="Times New Roman"/>
          <w:u w:val="single"/>
        </w:rPr>
        <w:t>CEHRT Use Attestation:</w:t>
      </w:r>
    </w:p>
    <w:p w14:paraId="1103E105" w14:textId="77777777" w:rsidR="00532936" w:rsidRPr="004E06BF" w:rsidRDefault="00532936">
      <w:pPr>
        <w:pStyle w:val="BodyText"/>
        <w:spacing w:before="9"/>
        <w:rPr>
          <w:rFonts w:asciiTheme="minorHAnsi" w:hAnsiTheme="minorHAnsi" w:cs="Times New Roman"/>
        </w:rPr>
      </w:pPr>
    </w:p>
    <w:p w14:paraId="1103E106" w14:textId="77777777" w:rsidR="00532936" w:rsidRPr="004E06BF" w:rsidRDefault="00015CB2">
      <w:pPr>
        <w:pStyle w:val="BodyText"/>
        <w:spacing w:before="51"/>
        <w:ind w:left="120" w:right="166"/>
        <w:rPr>
          <w:rFonts w:asciiTheme="minorHAnsi" w:hAnsiTheme="minorHAnsi" w:cs="Times New Roman"/>
        </w:rPr>
      </w:pPr>
      <w:r w:rsidRPr="004E06BF">
        <w:rPr>
          <w:rFonts w:asciiTheme="minorHAnsi" w:hAnsiTheme="minorHAnsi" w:cs="Times New Roman"/>
        </w:rPr>
        <w:t>42 CFR 510.120(a) states that each CJR Participant Hospital that elects Track 1 must attest to its use of CEHRT as defined in 42 CFR § 414.1305.</w:t>
      </w:r>
    </w:p>
    <w:p w14:paraId="1103E107" w14:textId="77777777" w:rsidR="00532936" w:rsidRPr="004E06BF" w:rsidRDefault="00532936">
      <w:pPr>
        <w:pStyle w:val="BodyText"/>
        <w:spacing w:before="11"/>
        <w:rPr>
          <w:rFonts w:asciiTheme="minorHAnsi" w:hAnsiTheme="minorHAnsi" w:cs="Times New Roman"/>
        </w:rPr>
      </w:pPr>
    </w:p>
    <w:p w14:paraId="1103E108" w14:textId="77777777" w:rsidR="00532936" w:rsidRPr="004E06BF" w:rsidRDefault="00015CB2">
      <w:pPr>
        <w:ind w:left="120" w:right="351"/>
        <w:rPr>
          <w:rFonts w:asciiTheme="minorHAnsi" w:hAnsiTheme="minorHAnsi" w:cs="Times New Roman"/>
          <w:sz w:val="24"/>
          <w:szCs w:val="24"/>
        </w:rPr>
      </w:pPr>
      <w:r w:rsidRPr="004E06BF">
        <w:rPr>
          <w:rFonts w:asciiTheme="minorHAnsi" w:hAnsiTheme="minorHAnsi" w:cs="Times New Roman"/>
          <w:sz w:val="24"/>
          <w:szCs w:val="24"/>
        </w:rPr>
        <w:t>CJR model track selection and CEHRT use attestation for the purposes described above must be made on Tab 2 of the attached Excel document.</w:t>
      </w:r>
    </w:p>
    <w:p w14:paraId="1103E109" w14:textId="77777777" w:rsidR="00532936" w:rsidRPr="004E06BF" w:rsidRDefault="00532936">
      <w:pPr>
        <w:pStyle w:val="BodyText"/>
        <w:spacing w:before="11"/>
        <w:rPr>
          <w:rFonts w:asciiTheme="minorHAnsi" w:hAnsiTheme="minorHAnsi" w:cs="Times New Roman"/>
          <w:i/>
        </w:rPr>
      </w:pPr>
    </w:p>
    <w:p w14:paraId="1103E10A" w14:textId="7714AE9B" w:rsidR="00532936" w:rsidRPr="004E06BF" w:rsidRDefault="00015CB2">
      <w:pPr>
        <w:pStyle w:val="Heading1"/>
        <w:rPr>
          <w:rFonts w:asciiTheme="minorHAnsi" w:hAnsiTheme="minorHAnsi" w:cs="Times New Roman"/>
        </w:rPr>
      </w:pPr>
      <w:r w:rsidRPr="004E06BF">
        <w:rPr>
          <w:rFonts w:asciiTheme="minorHAnsi" w:hAnsiTheme="minorHAnsi" w:cs="Times New Roman"/>
          <w:u w:val="single"/>
        </w:rPr>
        <w:t>Financial Arrangements Reporting Instructions</w:t>
      </w:r>
      <w:r w:rsidR="00EE0D51">
        <w:rPr>
          <w:rFonts w:asciiTheme="minorHAnsi" w:hAnsiTheme="minorHAnsi" w:cs="Times New Roman"/>
          <w:u w:val="single"/>
        </w:rPr>
        <w:t xml:space="preserve"> and Clinician Engagement List Reporting Instructions </w:t>
      </w:r>
    </w:p>
    <w:p w14:paraId="1103E10B" w14:textId="77777777" w:rsidR="00532936" w:rsidRPr="004E06BF" w:rsidRDefault="00532936">
      <w:pPr>
        <w:pStyle w:val="BodyText"/>
        <w:spacing w:before="11"/>
        <w:rPr>
          <w:rFonts w:asciiTheme="minorHAnsi" w:hAnsiTheme="minorHAnsi" w:cs="Times New Roman"/>
        </w:rPr>
      </w:pPr>
    </w:p>
    <w:p w14:paraId="3E4DA393" w14:textId="4029E17C" w:rsidR="00E8083D" w:rsidRDefault="00015CB2">
      <w:pPr>
        <w:pStyle w:val="Heading1"/>
        <w:spacing w:before="39"/>
        <w:ind w:left="100"/>
        <w:rPr>
          <w:rFonts w:asciiTheme="minorHAnsi" w:hAnsiTheme="minorHAnsi" w:cs="Times New Roman"/>
          <w:b w:val="0"/>
          <w:position w:val="8"/>
        </w:rPr>
      </w:pPr>
      <w:proofErr w:type="gramStart"/>
      <w:r w:rsidRPr="004E06BF">
        <w:rPr>
          <w:rFonts w:asciiTheme="minorHAnsi" w:hAnsiTheme="minorHAnsi" w:cs="Times New Roman"/>
          <w:b w:val="0"/>
        </w:rPr>
        <w:t>In an effort to</w:t>
      </w:r>
      <w:proofErr w:type="gramEnd"/>
      <w:r w:rsidRPr="004E06BF">
        <w:rPr>
          <w:rFonts w:asciiTheme="minorHAnsi" w:hAnsiTheme="minorHAnsi" w:cs="Times New Roman"/>
          <w:b w:val="0"/>
        </w:rPr>
        <w:t xml:space="preserve"> minimize burden to the extent possible, CMS </w:t>
      </w:r>
      <w:r w:rsidR="00BF4815">
        <w:rPr>
          <w:rFonts w:asciiTheme="minorHAnsi" w:hAnsiTheme="minorHAnsi" w:cs="Times New Roman"/>
          <w:b w:val="0"/>
        </w:rPr>
        <w:t>combines</w:t>
      </w:r>
      <w:r w:rsidRPr="004E06BF">
        <w:rPr>
          <w:rFonts w:asciiTheme="minorHAnsi" w:hAnsiTheme="minorHAnsi" w:cs="Times New Roman"/>
          <w:b w:val="0"/>
        </w:rPr>
        <w:t xml:space="preserve"> the collection of information on participant hospitals’ track </w:t>
      </w:r>
      <w:r w:rsidR="00EE0D51" w:rsidRPr="004E06BF">
        <w:rPr>
          <w:rFonts w:asciiTheme="minorHAnsi" w:hAnsiTheme="minorHAnsi" w:cs="Times New Roman"/>
          <w:b w:val="0"/>
        </w:rPr>
        <w:t>selection, financial</w:t>
      </w:r>
      <w:r w:rsidRPr="004E06BF">
        <w:rPr>
          <w:rFonts w:asciiTheme="minorHAnsi" w:hAnsiTheme="minorHAnsi" w:cs="Times New Roman"/>
          <w:b w:val="0"/>
        </w:rPr>
        <w:t xml:space="preserve"> arrangements</w:t>
      </w:r>
      <w:r w:rsidR="00EE0D51" w:rsidRPr="004E06BF">
        <w:rPr>
          <w:rFonts w:asciiTheme="minorHAnsi" w:hAnsiTheme="minorHAnsi" w:cs="Times New Roman"/>
          <w:b w:val="0"/>
        </w:rPr>
        <w:t>, and clinician engagement</w:t>
      </w:r>
      <w:r w:rsidRPr="004E06BF">
        <w:rPr>
          <w:rFonts w:asciiTheme="minorHAnsi" w:hAnsiTheme="minorHAnsi" w:cs="Times New Roman"/>
          <w:b w:val="0"/>
        </w:rPr>
        <w:t>. If a participant hospital chooses CEHRT use (Track 1), the CJR model team will use the information provided for financial arrangements for the clinician financial arrangement list.</w:t>
      </w:r>
      <w:r w:rsidR="00045662">
        <w:rPr>
          <w:rFonts w:asciiTheme="minorHAnsi" w:hAnsiTheme="minorHAnsi" w:cs="Times New Roman"/>
        </w:rPr>
        <w:t xml:space="preserve"> </w:t>
      </w:r>
      <w:r w:rsidR="004E06BF">
        <w:rPr>
          <w:rFonts w:asciiTheme="minorHAnsi" w:hAnsiTheme="minorHAnsi" w:cs="Times New Roman"/>
          <w:b w:val="0"/>
          <w:position w:val="8"/>
        </w:rPr>
        <w:t>Also,</w:t>
      </w:r>
      <w:r w:rsidR="00186A32">
        <w:rPr>
          <w:rFonts w:asciiTheme="minorHAnsi" w:hAnsiTheme="minorHAnsi" w:cs="Times New Roman"/>
          <w:b w:val="0"/>
          <w:position w:val="8"/>
        </w:rPr>
        <w:t xml:space="preserve"> </w:t>
      </w:r>
      <w:r w:rsidR="004E06BF">
        <w:rPr>
          <w:rFonts w:asciiTheme="minorHAnsi" w:hAnsiTheme="minorHAnsi" w:cs="Times New Roman"/>
          <w:b w:val="0"/>
          <w:position w:val="8"/>
        </w:rPr>
        <w:t xml:space="preserve">if </w:t>
      </w:r>
      <w:r w:rsidR="00186A32">
        <w:rPr>
          <w:rFonts w:asciiTheme="minorHAnsi" w:hAnsiTheme="minorHAnsi" w:cs="Times New Roman"/>
          <w:b w:val="0"/>
          <w:position w:val="8"/>
        </w:rPr>
        <w:t xml:space="preserve">a </w:t>
      </w:r>
      <w:r w:rsidR="004E06BF">
        <w:rPr>
          <w:rFonts w:asciiTheme="minorHAnsi" w:hAnsiTheme="minorHAnsi" w:cs="Times New Roman"/>
          <w:b w:val="0"/>
          <w:position w:val="8"/>
        </w:rPr>
        <w:t>participant hospital</w:t>
      </w:r>
      <w:r w:rsidR="00A02373" w:rsidRPr="004E06BF">
        <w:rPr>
          <w:rFonts w:asciiTheme="minorHAnsi" w:hAnsiTheme="minorHAnsi" w:cs="Times New Roman"/>
          <w:b w:val="0"/>
          <w:position w:val="8"/>
        </w:rPr>
        <w:t xml:space="preserve"> chooses</w:t>
      </w:r>
      <w:r w:rsidR="001D21B1" w:rsidRPr="004E06BF">
        <w:rPr>
          <w:rFonts w:asciiTheme="minorHAnsi" w:hAnsiTheme="minorHAnsi" w:cs="Times New Roman"/>
          <w:b w:val="0"/>
          <w:position w:val="8"/>
        </w:rPr>
        <w:t xml:space="preserve"> </w:t>
      </w:r>
      <w:r w:rsidR="001D21B1">
        <w:rPr>
          <w:rFonts w:asciiTheme="minorHAnsi" w:hAnsiTheme="minorHAnsi" w:cs="Times New Roman"/>
          <w:b w:val="0"/>
          <w:position w:val="8"/>
        </w:rPr>
        <w:t xml:space="preserve">CEHRT use </w:t>
      </w:r>
      <w:r w:rsidR="00EE0D51" w:rsidRPr="004E06BF">
        <w:rPr>
          <w:rFonts w:asciiTheme="minorHAnsi" w:hAnsiTheme="minorHAnsi" w:cs="Times New Roman"/>
          <w:b w:val="0"/>
          <w:position w:val="8"/>
        </w:rPr>
        <w:t>(</w:t>
      </w:r>
      <w:r w:rsidR="001D21B1">
        <w:rPr>
          <w:rFonts w:asciiTheme="minorHAnsi" w:hAnsiTheme="minorHAnsi" w:cs="Times New Roman"/>
          <w:b w:val="0"/>
          <w:position w:val="8"/>
        </w:rPr>
        <w:t>Track1</w:t>
      </w:r>
      <w:r w:rsidR="00EE0D51" w:rsidRPr="004E06BF">
        <w:rPr>
          <w:rFonts w:asciiTheme="minorHAnsi" w:hAnsiTheme="minorHAnsi" w:cs="Times New Roman"/>
          <w:b w:val="0"/>
          <w:position w:val="8"/>
        </w:rPr>
        <w:t>)</w:t>
      </w:r>
      <w:r w:rsidR="004E06BF">
        <w:rPr>
          <w:rFonts w:asciiTheme="minorHAnsi" w:hAnsiTheme="minorHAnsi" w:cs="Times New Roman"/>
          <w:b w:val="0"/>
          <w:position w:val="8"/>
        </w:rPr>
        <w:t xml:space="preserve">, the participant hospital </w:t>
      </w:r>
      <w:r w:rsidR="00A02373" w:rsidRPr="004E06BF">
        <w:rPr>
          <w:rFonts w:asciiTheme="minorHAnsi" w:hAnsiTheme="minorHAnsi" w:cs="Times New Roman"/>
          <w:b w:val="0"/>
          <w:position w:val="8"/>
        </w:rPr>
        <w:t xml:space="preserve">must </w:t>
      </w:r>
      <w:r w:rsidR="00EE0D51" w:rsidRPr="004E06BF">
        <w:rPr>
          <w:rFonts w:asciiTheme="minorHAnsi" w:hAnsiTheme="minorHAnsi" w:cs="Times New Roman"/>
          <w:b w:val="0"/>
          <w:position w:val="8"/>
        </w:rPr>
        <w:t>submit, if applicable</w:t>
      </w:r>
      <w:r w:rsidR="001D21B1">
        <w:rPr>
          <w:rFonts w:asciiTheme="minorHAnsi" w:hAnsiTheme="minorHAnsi" w:cs="Times New Roman"/>
          <w:b w:val="0"/>
          <w:position w:val="8"/>
        </w:rPr>
        <w:t>,</w:t>
      </w:r>
      <w:r w:rsidR="00A02373" w:rsidRPr="004E06BF">
        <w:rPr>
          <w:rFonts w:asciiTheme="minorHAnsi" w:hAnsiTheme="minorHAnsi" w:cs="Times New Roman"/>
          <w:b w:val="0"/>
          <w:position w:val="8"/>
        </w:rPr>
        <w:t xml:space="preserve"> </w:t>
      </w:r>
      <w:r w:rsidR="00EE0D51" w:rsidRPr="004E06BF">
        <w:rPr>
          <w:rFonts w:asciiTheme="minorHAnsi" w:hAnsiTheme="minorHAnsi" w:cs="Times New Roman"/>
          <w:b w:val="0"/>
          <w:position w:val="8"/>
        </w:rPr>
        <w:t xml:space="preserve">a </w:t>
      </w:r>
      <w:r w:rsidR="00A02373" w:rsidRPr="004E06BF">
        <w:rPr>
          <w:rFonts w:asciiTheme="minorHAnsi" w:hAnsiTheme="minorHAnsi" w:cs="Times New Roman"/>
          <w:b w:val="0"/>
          <w:position w:val="8"/>
        </w:rPr>
        <w:t>clinician engagement list</w:t>
      </w:r>
      <w:r w:rsidR="00EE0D51" w:rsidRPr="004E06BF">
        <w:rPr>
          <w:rFonts w:asciiTheme="minorHAnsi" w:hAnsiTheme="minorHAnsi" w:cs="Times New Roman"/>
          <w:b w:val="0"/>
          <w:position w:val="8"/>
        </w:rPr>
        <w:t>.</w:t>
      </w:r>
      <w:r w:rsidR="000E3130">
        <w:rPr>
          <w:rStyle w:val="FootnoteReference"/>
          <w:rFonts w:asciiTheme="minorHAnsi" w:hAnsiTheme="minorHAnsi" w:cs="Times New Roman"/>
          <w:position w:val="8"/>
        </w:rPr>
        <w:footnoteReference w:id="4"/>
      </w:r>
      <w:r w:rsidR="00EE0D51" w:rsidRPr="004E06BF">
        <w:rPr>
          <w:rFonts w:asciiTheme="minorHAnsi" w:hAnsiTheme="minorHAnsi" w:cs="Times New Roman"/>
          <w:b w:val="0"/>
          <w:position w:val="8"/>
        </w:rPr>
        <w:t xml:space="preserve"> </w:t>
      </w:r>
      <w:r w:rsidR="00E8083D">
        <w:rPr>
          <w:rFonts w:asciiTheme="minorHAnsi" w:hAnsiTheme="minorHAnsi" w:cs="Times New Roman"/>
          <w:b w:val="0"/>
          <w:position w:val="8"/>
        </w:rPr>
        <w:t>I</w:t>
      </w:r>
      <w:r w:rsidR="00E8083D" w:rsidRPr="00E8083D">
        <w:rPr>
          <w:rFonts w:asciiTheme="minorHAnsi" w:hAnsiTheme="minorHAnsi" w:cs="Times New Roman"/>
          <w:b w:val="0"/>
          <w:position w:val="8"/>
        </w:rPr>
        <w:t xml:space="preserve">f there are no individuals that meet the requirements to be reported for a financial arrangement list or a clinician engagement list, the participant hospital must attest </w:t>
      </w:r>
      <w:r w:rsidR="00E8083D">
        <w:rPr>
          <w:rFonts w:asciiTheme="minorHAnsi" w:hAnsiTheme="minorHAnsi" w:cs="Times New Roman"/>
          <w:b w:val="0"/>
          <w:position w:val="8"/>
        </w:rPr>
        <w:t>to</w:t>
      </w:r>
      <w:r w:rsidR="00E8083D" w:rsidRPr="00E8083D">
        <w:rPr>
          <w:rFonts w:asciiTheme="minorHAnsi" w:hAnsiTheme="minorHAnsi" w:cs="Times New Roman"/>
          <w:b w:val="0"/>
          <w:position w:val="8"/>
        </w:rPr>
        <w:t xml:space="preserve"> CMS that there are no individuals to repo</w:t>
      </w:r>
      <w:r w:rsidR="004E06BF">
        <w:rPr>
          <w:rFonts w:asciiTheme="minorHAnsi" w:hAnsiTheme="minorHAnsi" w:cs="Times New Roman"/>
          <w:b w:val="0"/>
          <w:position w:val="8"/>
        </w:rPr>
        <w:t>rt. Please see instructions below for reporting.</w:t>
      </w:r>
    </w:p>
    <w:p w14:paraId="46ABECB6" w14:textId="77777777" w:rsidR="00EE0D51" w:rsidRPr="00590664" w:rsidRDefault="00EE0D51">
      <w:pPr>
        <w:pStyle w:val="Heading1"/>
        <w:spacing w:before="39"/>
        <w:ind w:left="100"/>
        <w:rPr>
          <w:rFonts w:asciiTheme="minorHAnsi" w:hAnsiTheme="minorHAnsi" w:cs="Times New Roman"/>
          <w:u w:val="single"/>
        </w:rPr>
      </w:pPr>
    </w:p>
    <w:p w14:paraId="58A18EB3" w14:textId="77777777" w:rsidR="004463C6" w:rsidRDefault="004463C6">
      <w:pPr>
        <w:pStyle w:val="Heading1"/>
        <w:spacing w:before="39"/>
        <w:ind w:left="100"/>
        <w:rPr>
          <w:rFonts w:asciiTheme="minorHAnsi" w:hAnsiTheme="minorHAnsi" w:cs="Times New Roman"/>
          <w:u w:val="single"/>
        </w:rPr>
      </w:pPr>
    </w:p>
    <w:p w14:paraId="1103E11A" w14:textId="0DEC7EBE" w:rsidR="00532936" w:rsidRPr="00590664" w:rsidRDefault="00015CB2">
      <w:pPr>
        <w:pStyle w:val="Heading1"/>
        <w:spacing w:before="39"/>
        <w:ind w:left="100"/>
        <w:rPr>
          <w:rFonts w:asciiTheme="minorHAnsi" w:hAnsiTheme="minorHAnsi" w:cs="Times New Roman"/>
        </w:rPr>
      </w:pPr>
      <w:r w:rsidRPr="00590664">
        <w:rPr>
          <w:rFonts w:asciiTheme="minorHAnsi" w:hAnsiTheme="minorHAnsi" w:cs="Times New Roman"/>
          <w:u w:val="single"/>
        </w:rPr>
        <w:lastRenderedPageBreak/>
        <w:t>Authority for Collection of Financial Arrangement Information</w:t>
      </w:r>
      <w:r w:rsidR="00902CA5" w:rsidRPr="00590664">
        <w:rPr>
          <w:rFonts w:asciiTheme="minorHAnsi" w:hAnsiTheme="minorHAnsi" w:cs="Times New Roman"/>
          <w:u w:val="single"/>
        </w:rPr>
        <w:t xml:space="preserve"> and Clinician Engagement List:</w:t>
      </w:r>
    </w:p>
    <w:p w14:paraId="1103E11B" w14:textId="77777777" w:rsidR="00532936" w:rsidRPr="004E06BF" w:rsidRDefault="00532936">
      <w:pPr>
        <w:pStyle w:val="BodyText"/>
        <w:spacing w:before="9"/>
        <w:rPr>
          <w:rFonts w:asciiTheme="minorHAnsi" w:hAnsiTheme="minorHAnsi" w:cs="Times New Roman"/>
        </w:rPr>
      </w:pPr>
    </w:p>
    <w:p w14:paraId="1103E11C" w14:textId="0B45CA83" w:rsidR="00532936" w:rsidRDefault="00015CB2">
      <w:pPr>
        <w:pStyle w:val="BodyText"/>
        <w:spacing w:before="51"/>
        <w:ind w:left="100" w:right="177"/>
        <w:rPr>
          <w:rFonts w:asciiTheme="minorHAnsi" w:hAnsiTheme="minorHAnsi" w:cs="Times New Roman"/>
        </w:rPr>
      </w:pPr>
      <w:r w:rsidRPr="004E06BF">
        <w:rPr>
          <w:rFonts w:asciiTheme="minorHAnsi" w:hAnsiTheme="minorHAnsi" w:cs="Times New Roman"/>
        </w:rPr>
        <w:t>To ensure all participant hospitals’ compliance with the requirements of the CJR model, under 42 CFR 510.</w:t>
      </w:r>
      <w:r w:rsidR="00902CA5" w:rsidRPr="00902CA5">
        <w:rPr>
          <w:rFonts w:asciiTheme="minorHAnsi" w:hAnsiTheme="minorHAnsi" w:cs="Times New Roman"/>
        </w:rPr>
        <w:t>110</w:t>
      </w:r>
      <w:r w:rsidRPr="004E06BF">
        <w:rPr>
          <w:rFonts w:asciiTheme="minorHAnsi" w:hAnsiTheme="minorHAnsi" w:cs="Times New Roman"/>
        </w:rPr>
        <w:t xml:space="preserve"> participant hospitals </w:t>
      </w:r>
      <w:r w:rsidRPr="004E06BF">
        <w:rPr>
          <w:rFonts w:asciiTheme="minorHAnsi" w:hAnsiTheme="minorHAnsi" w:cs="Times New Roman"/>
          <w:u w:val="single"/>
        </w:rPr>
        <w:t xml:space="preserve">must </w:t>
      </w:r>
      <w:r w:rsidRPr="004E06BF">
        <w:rPr>
          <w:rFonts w:asciiTheme="minorHAnsi" w:hAnsiTheme="minorHAnsi" w:cs="Times New Roman"/>
        </w:rPr>
        <w:t>provide to CMS evidence sufficient to enable the audit, evaluation, inspection, or investigation of the individual’s or entity’s compliance with CJR requirements, the quality of services furnished, the obligation to repay any reconciliation payments owed to CMS, or the calculation, distribution, receipt, or recoupment of gainsharing p</w:t>
      </w:r>
      <w:r w:rsidR="007273ED" w:rsidRPr="004E06BF">
        <w:rPr>
          <w:rFonts w:asciiTheme="minorHAnsi" w:hAnsiTheme="minorHAnsi" w:cs="Times New Roman"/>
        </w:rPr>
        <w:t xml:space="preserve">ayments, alignment payments, </w:t>
      </w:r>
      <w:r w:rsidRPr="004E06BF">
        <w:rPr>
          <w:rFonts w:asciiTheme="minorHAnsi" w:hAnsiTheme="minorHAnsi" w:cs="Times New Roman"/>
        </w:rPr>
        <w:t>distribution payments</w:t>
      </w:r>
      <w:r w:rsidR="007273ED" w:rsidRPr="004E06BF">
        <w:rPr>
          <w:rFonts w:asciiTheme="minorHAnsi" w:hAnsiTheme="minorHAnsi" w:cs="Times New Roman"/>
        </w:rPr>
        <w:t>, or downstream distribution payments</w:t>
      </w:r>
      <w:r w:rsidRPr="004E06BF">
        <w:rPr>
          <w:rFonts w:asciiTheme="minorHAnsi" w:hAnsiTheme="minorHAnsi" w:cs="Times New Roman"/>
        </w:rPr>
        <w:t xml:space="preserve">. Therefore, when requested by CMS, each participant hospital must provide to CMS a list of previous and current </w:t>
      </w:r>
      <w:r w:rsidR="005B428A" w:rsidRPr="004E06BF">
        <w:rPr>
          <w:rFonts w:asciiTheme="minorHAnsi" w:hAnsiTheme="minorHAnsi" w:cs="Times New Roman"/>
        </w:rPr>
        <w:t>collaborators</w:t>
      </w:r>
      <w:r w:rsidR="005B428A">
        <w:rPr>
          <w:rFonts w:asciiTheme="minorHAnsi" w:hAnsiTheme="minorHAnsi" w:cs="Times New Roman"/>
        </w:rPr>
        <w:t xml:space="preserve">, </w:t>
      </w:r>
      <w:r w:rsidRPr="004E06BF">
        <w:rPr>
          <w:rFonts w:asciiTheme="minorHAnsi" w:hAnsiTheme="minorHAnsi" w:cs="Times New Roman"/>
        </w:rPr>
        <w:t>collaboration agents</w:t>
      </w:r>
      <w:r w:rsidR="005B428A">
        <w:rPr>
          <w:rFonts w:asciiTheme="minorHAnsi" w:hAnsiTheme="minorHAnsi" w:cs="Times New Roman"/>
        </w:rPr>
        <w:t>,</w:t>
      </w:r>
      <w:r w:rsidR="001D21B1">
        <w:rPr>
          <w:rFonts w:asciiTheme="minorHAnsi" w:hAnsiTheme="minorHAnsi" w:cs="Times New Roman"/>
        </w:rPr>
        <w:t xml:space="preserve"> and downstream collaboration agents</w:t>
      </w:r>
      <w:r w:rsidRPr="004E06BF">
        <w:rPr>
          <w:rFonts w:asciiTheme="minorHAnsi" w:hAnsiTheme="minorHAnsi" w:cs="Times New Roman"/>
        </w:rPr>
        <w:t>.</w:t>
      </w:r>
    </w:p>
    <w:p w14:paraId="3C555EF2" w14:textId="2EDB87B7" w:rsidR="00902CA5" w:rsidRDefault="00902CA5">
      <w:pPr>
        <w:pStyle w:val="BodyText"/>
        <w:spacing w:before="51"/>
        <w:ind w:left="100" w:right="177"/>
        <w:rPr>
          <w:rFonts w:asciiTheme="minorHAnsi" w:hAnsiTheme="minorHAnsi" w:cs="Times New Roman"/>
        </w:rPr>
      </w:pPr>
    </w:p>
    <w:p w14:paraId="28786C32" w14:textId="24A2C303" w:rsidR="00902CA5" w:rsidRPr="004E06BF" w:rsidRDefault="00212ACD" w:rsidP="00902CA5">
      <w:pPr>
        <w:pStyle w:val="BodyText"/>
        <w:spacing w:before="51"/>
        <w:ind w:left="100" w:right="177"/>
        <w:rPr>
          <w:rFonts w:asciiTheme="minorHAnsi" w:hAnsiTheme="minorHAnsi" w:cs="Times New Roman"/>
        </w:rPr>
      </w:pPr>
      <w:r>
        <w:rPr>
          <w:rFonts w:asciiTheme="minorHAnsi" w:hAnsiTheme="minorHAnsi" w:cs="Times New Roman"/>
        </w:rPr>
        <w:t>Under 42 CFR 510.120(e), e</w:t>
      </w:r>
      <w:r w:rsidR="002C0AEF" w:rsidRPr="00902CA5">
        <w:rPr>
          <w:rFonts w:asciiTheme="minorHAnsi" w:hAnsiTheme="minorHAnsi" w:cs="Times New Roman"/>
        </w:rPr>
        <w:t xml:space="preserve">ach participant </w:t>
      </w:r>
      <w:r w:rsidR="002C0AEF">
        <w:rPr>
          <w:rFonts w:asciiTheme="minorHAnsi" w:hAnsiTheme="minorHAnsi" w:cs="Times New Roman"/>
        </w:rPr>
        <w:t xml:space="preserve">hospital that chooses CEHRT use </w:t>
      </w:r>
      <w:r w:rsidR="002C0AEF" w:rsidRPr="00902CA5">
        <w:rPr>
          <w:rFonts w:asciiTheme="minorHAnsi" w:hAnsiTheme="minorHAnsi" w:cs="Times New Roman"/>
        </w:rPr>
        <w:t xml:space="preserve">must maintain documentation of their attestation to CEHRT use, clinician financial arrangements </w:t>
      </w:r>
      <w:proofErr w:type="gramStart"/>
      <w:r w:rsidR="002C0AEF" w:rsidRPr="00902CA5">
        <w:rPr>
          <w:rFonts w:asciiTheme="minorHAnsi" w:hAnsiTheme="minorHAnsi" w:cs="Times New Roman"/>
        </w:rPr>
        <w:t>lists</w:t>
      </w:r>
      <w:proofErr w:type="gramEnd"/>
      <w:r w:rsidR="002C0AEF" w:rsidRPr="00902CA5">
        <w:rPr>
          <w:rFonts w:asciiTheme="minorHAnsi" w:hAnsiTheme="minorHAnsi" w:cs="Times New Roman"/>
        </w:rPr>
        <w:t>, and clinician engagement lists.</w:t>
      </w:r>
      <w:r w:rsidR="002C0AEF">
        <w:rPr>
          <w:rFonts w:asciiTheme="minorHAnsi" w:hAnsiTheme="minorHAnsi" w:cs="Times New Roman"/>
        </w:rPr>
        <w:t xml:space="preserve"> </w:t>
      </w:r>
      <w:r w:rsidR="002C0AEF" w:rsidRPr="00902CA5">
        <w:rPr>
          <w:rFonts w:asciiTheme="minorHAnsi" w:hAnsiTheme="minorHAnsi" w:cs="Times New Roman"/>
        </w:rPr>
        <w:t xml:space="preserve">The participant hospital must retain and provide access to the required documentation in accordance with </w:t>
      </w:r>
      <w:r w:rsidR="002C0AEF">
        <w:rPr>
          <w:rFonts w:asciiTheme="minorHAnsi" w:hAnsiTheme="minorHAnsi" w:cs="Times New Roman"/>
        </w:rPr>
        <w:t>42 CFR</w:t>
      </w:r>
      <w:r w:rsidR="002C0AEF" w:rsidRPr="00902CA5">
        <w:rPr>
          <w:rFonts w:asciiTheme="minorHAnsi" w:hAnsiTheme="minorHAnsi" w:cs="Times New Roman"/>
        </w:rPr>
        <w:t> 510.110.</w:t>
      </w:r>
      <w:r>
        <w:rPr>
          <w:rFonts w:asciiTheme="minorHAnsi" w:hAnsiTheme="minorHAnsi" w:cs="Times New Roman"/>
        </w:rPr>
        <w:t xml:space="preserve"> </w:t>
      </w:r>
      <w:r w:rsidR="00902CA5">
        <w:rPr>
          <w:rFonts w:asciiTheme="minorHAnsi" w:hAnsiTheme="minorHAnsi" w:cs="Times New Roman"/>
        </w:rPr>
        <w:t>Under 42 CFR 510.120(d)</w:t>
      </w:r>
      <w:r>
        <w:rPr>
          <w:rFonts w:asciiTheme="minorHAnsi" w:hAnsiTheme="minorHAnsi" w:cs="Times New Roman"/>
        </w:rPr>
        <w:t xml:space="preserve"> </w:t>
      </w:r>
      <w:r w:rsidR="00902CA5">
        <w:rPr>
          <w:rFonts w:asciiTheme="minorHAnsi" w:hAnsiTheme="minorHAnsi" w:cs="Times New Roman"/>
        </w:rPr>
        <w:t xml:space="preserve">if </w:t>
      </w:r>
      <w:r w:rsidR="00902CA5" w:rsidRPr="00902CA5">
        <w:rPr>
          <w:rFonts w:asciiTheme="minorHAnsi" w:hAnsiTheme="minorHAnsi" w:cs="Times New Roman"/>
        </w:rPr>
        <w:t xml:space="preserve">there are no individuals that meet </w:t>
      </w:r>
      <w:r w:rsidR="00902CA5">
        <w:rPr>
          <w:rFonts w:asciiTheme="minorHAnsi" w:hAnsiTheme="minorHAnsi" w:cs="Times New Roman"/>
        </w:rPr>
        <w:t>the requirements to be reported for a clinician financial arrangement list or a clinician engagement list</w:t>
      </w:r>
      <w:r w:rsidR="00902CA5" w:rsidRPr="00902CA5">
        <w:rPr>
          <w:rFonts w:asciiTheme="minorHAnsi" w:hAnsiTheme="minorHAnsi" w:cs="Times New Roman"/>
        </w:rPr>
        <w:t>, the participant hospital must attest in a form and manner required by CMS that there are no individuals to report.</w:t>
      </w:r>
      <w:r w:rsidR="00902CA5">
        <w:rPr>
          <w:rFonts w:asciiTheme="minorHAnsi" w:hAnsiTheme="minorHAnsi" w:cs="Times New Roman"/>
        </w:rPr>
        <w:t xml:space="preserve"> </w:t>
      </w:r>
    </w:p>
    <w:p w14:paraId="1103E11D" w14:textId="77777777" w:rsidR="00532936" w:rsidRPr="004E06BF" w:rsidRDefault="00532936">
      <w:pPr>
        <w:pStyle w:val="BodyText"/>
        <w:spacing w:before="11"/>
        <w:rPr>
          <w:rFonts w:asciiTheme="minorHAnsi" w:hAnsiTheme="minorHAnsi" w:cs="Times New Roman"/>
        </w:rPr>
      </w:pPr>
    </w:p>
    <w:p w14:paraId="1103E11E" w14:textId="0F51E82F" w:rsidR="00532936" w:rsidRDefault="00015CB2">
      <w:pPr>
        <w:pStyle w:val="BodyText"/>
        <w:ind w:left="100" w:right="142"/>
        <w:rPr>
          <w:rFonts w:asciiTheme="minorHAnsi" w:hAnsiTheme="minorHAnsi" w:cs="Times New Roman"/>
        </w:rPr>
      </w:pPr>
      <w:r w:rsidRPr="004E06BF">
        <w:rPr>
          <w:rFonts w:asciiTheme="minorHAnsi" w:hAnsiTheme="minorHAnsi" w:cs="Times New Roman"/>
        </w:rPr>
        <w:t xml:space="preserve">Rather than requesting that participant hospitals submit </w:t>
      </w:r>
      <w:r w:rsidR="0049764F" w:rsidRPr="004E06BF">
        <w:rPr>
          <w:rFonts w:asciiTheme="minorHAnsi" w:hAnsiTheme="minorHAnsi" w:cs="Times New Roman"/>
        </w:rPr>
        <w:t>three</w:t>
      </w:r>
      <w:r w:rsidRPr="004E06BF">
        <w:rPr>
          <w:rFonts w:asciiTheme="minorHAnsi" w:hAnsiTheme="minorHAnsi" w:cs="Times New Roman"/>
        </w:rPr>
        <w:t xml:space="preserve"> separate lists (both for monitoring and QPP purposes), CMS is directing hospitals to include all information requested for financial arrangements</w:t>
      </w:r>
      <w:r w:rsidR="0049764F" w:rsidRPr="004E06BF">
        <w:rPr>
          <w:rFonts w:asciiTheme="minorHAnsi" w:hAnsiTheme="minorHAnsi" w:cs="Times New Roman"/>
        </w:rPr>
        <w:t xml:space="preserve"> and clinician engagement in</w:t>
      </w:r>
      <w:r w:rsidRPr="004E06BF">
        <w:rPr>
          <w:rFonts w:asciiTheme="minorHAnsi" w:hAnsiTheme="minorHAnsi" w:cs="Times New Roman"/>
        </w:rPr>
        <w:t xml:space="preserve"> one Excel doc</w:t>
      </w:r>
      <w:r w:rsidR="0049764F" w:rsidRPr="004E06BF">
        <w:rPr>
          <w:rFonts w:asciiTheme="minorHAnsi" w:hAnsiTheme="minorHAnsi" w:cs="Times New Roman"/>
        </w:rPr>
        <w:t xml:space="preserve">ument. </w:t>
      </w:r>
    </w:p>
    <w:p w14:paraId="002110C5" w14:textId="5CE9507A" w:rsidR="004C3795" w:rsidRDefault="004C3795">
      <w:pPr>
        <w:pStyle w:val="BodyText"/>
        <w:ind w:left="100" w:right="142"/>
        <w:rPr>
          <w:rFonts w:asciiTheme="minorHAnsi" w:hAnsiTheme="minorHAnsi" w:cs="Times New Roman"/>
        </w:rPr>
      </w:pPr>
    </w:p>
    <w:p w14:paraId="0D750263" w14:textId="388C7568" w:rsidR="004C3795" w:rsidRDefault="004C3795">
      <w:pPr>
        <w:pStyle w:val="BodyText"/>
        <w:ind w:left="100" w:right="142"/>
        <w:rPr>
          <w:rFonts w:asciiTheme="minorHAnsi" w:hAnsiTheme="minorHAnsi" w:cs="Times New Roman"/>
        </w:rPr>
      </w:pPr>
      <w:r>
        <w:rPr>
          <w:rFonts w:asciiTheme="minorHAnsi" w:hAnsiTheme="minorHAnsi" w:cs="Times New Roman"/>
        </w:rPr>
        <w:t xml:space="preserve">The CJR model financial arrangements chart is included in Appendix A for reference. </w:t>
      </w:r>
    </w:p>
    <w:p w14:paraId="4983EEE8" w14:textId="7BABBBE8" w:rsidR="004C3795" w:rsidRDefault="004C3795">
      <w:pPr>
        <w:pStyle w:val="BodyText"/>
        <w:ind w:left="100" w:right="142"/>
        <w:rPr>
          <w:rFonts w:asciiTheme="minorHAnsi" w:hAnsiTheme="minorHAnsi" w:cs="Times New Roman"/>
        </w:rPr>
      </w:pPr>
    </w:p>
    <w:p w14:paraId="1103E120" w14:textId="402254EE" w:rsidR="00532936" w:rsidRPr="004E06BF" w:rsidRDefault="00015CB2">
      <w:pPr>
        <w:pStyle w:val="Heading1"/>
        <w:ind w:left="100"/>
        <w:rPr>
          <w:rFonts w:asciiTheme="minorHAnsi" w:hAnsiTheme="minorHAnsi" w:cs="Times New Roman"/>
          <w:sz w:val="28"/>
        </w:rPr>
      </w:pPr>
      <w:r w:rsidRPr="004E06BF">
        <w:rPr>
          <w:rFonts w:asciiTheme="minorHAnsi" w:hAnsiTheme="minorHAnsi" w:cs="Times New Roman"/>
          <w:sz w:val="28"/>
          <w:u w:val="single"/>
        </w:rPr>
        <w:t>Instructions</w:t>
      </w:r>
      <w:r w:rsidR="00755B6A" w:rsidRPr="004E06BF">
        <w:rPr>
          <w:rFonts w:asciiTheme="minorHAnsi" w:hAnsiTheme="minorHAnsi" w:cs="Times New Roman"/>
          <w:sz w:val="28"/>
          <w:u w:val="single"/>
        </w:rPr>
        <w:t xml:space="preserve"> for Completing the Excel Document</w:t>
      </w:r>
    </w:p>
    <w:p w14:paraId="1103E121" w14:textId="77777777" w:rsidR="00532936" w:rsidRPr="004E06BF" w:rsidRDefault="00532936">
      <w:pPr>
        <w:pStyle w:val="BodyText"/>
        <w:spacing w:before="8"/>
        <w:rPr>
          <w:rFonts w:asciiTheme="minorHAnsi" w:hAnsiTheme="minorHAnsi" w:cs="Times New Roman"/>
        </w:rPr>
      </w:pPr>
    </w:p>
    <w:p w14:paraId="02EA9C64" w14:textId="40BD6339" w:rsidR="00831CFA" w:rsidRDefault="00015CB2">
      <w:pPr>
        <w:pStyle w:val="BodyText"/>
        <w:spacing w:before="52"/>
        <w:ind w:left="100" w:right="228"/>
        <w:rPr>
          <w:rFonts w:asciiTheme="minorHAnsi" w:hAnsiTheme="minorHAnsi" w:cs="Times New Roman"/>
        </w:rPr>
      </w:pPr>
      <w:r w:rsidRPr="004E06BF">
        <w:rPr>
          <w:rFonts w:asciiTheme="minorHAnsi" w:hAnsiTheme="minorHAnsi" w:cs="Times New Roman"/>
        </w:rPr>
        <w:t xml:space="preserve">To reduce confusion, we established specific, detailed instructions for completing the attached Excel document. </w:t>
      </w:r>
    </w:p>
    <w:p w14:paraId="7629E1C3" w14:textId="77777777" w:rsidR="00831CFA" w:rsidRDefault="00831CFA">
      <w:pPr>
        <w:pStyle w:val="BodyText"/>
        <w:spacing w:before="52"/>
        <w:ind w:left="100" w:right="228"/>
        <w:rPr>
          <w:rFonts w:asciiTheme="minorHAnsi" w:hAnsiTheme="minorHAnsi" w:cs="Times New Roman"/>
        </w:rPr>
      </w:pPr>
    </w:p>
    <w:p w14:paraId="1103E122" w14:textId="080EEAB3" w:rsidR="00532936" w:rsidRPr="004E06BF" w:rsidRDefault="00831CFA">
      <w:pPr>
        <w:pStyle w:val="BodyText"/>
        <w:spacing w:before="52"/>
        <w:ind w:left="100" w:right="228"/>
        <w:rPr>
          <w:rFonts w:asciiTheme="minorHAnsi" w:hAnsiTheme="minorHAnsi" w:cs="Times New Roman"/>
        </w:rPr>
      </w:pPr>
      <w:r>
        <w:rPr>
          <w:rFonts w:asciiTheme="minorHAnsi" w:hAnsiTheme="minorHAnsi" w:cs="Times New Roman"/>
        </w:rPr>
        <w:t xml:space="preserve">Follow </w:t>
      </w:r>
      <w:r w:rsidR="00015CB2" w:rsidRPr="004E06BF">
        <w:rPr>
          <w:rFonts w:asciiTheme="minorHAnsi" w:hAnsiTheme="minorHAnsi" w:cs="Times New Roman"/>
        </w:rPr>
        <w:t>the instructions below:</w:t>
      </w:r>
    </w:p>
    <w:p w14:paraId="1103E123" w14:textId="77777777" w:rsidR="00242EA8" w:rsidRPr="004E06BF" w:rsidRDefault="00242EA8">
      <w:pPr>
        <w:pStyle w:val="BodyText"/>
        <w:spacing w:before="52"/>
        <w:ind w:left="100" w:right="228"/>
        <w:rPr>
          <w:rFonts w:asciiTheme="minorHAnsi" w:hAnsiTheme="minorHAnsi" w:cs="Times New Roman"/>
        </w:rPr>
      </w:pPr>
    </w:p>
    <w:p w14:paraId="1103E124" w14:textId="0C5611B4" w:rsidR="00242EA8" w:rsidRPr="004E06BF" w:rsidRDefault="00242EA8">
      <w:pPr>
        <w:pStyle w:val="BodyText"/>
        <w:spacing w:before="52"/>
        <w:ind w:left="100" w:right="228"/>
        <w:rPr>
          <w:rFonts w:asciiTheme="minorHAnsi" w:hAnsiTheme="minorHAnsi" w:cs="Times New Roman"/>
          <w:b/>
          <w:sz w:val="28"/>
          <w:u w:val="single"/>
        </w:rPr>
      </w:pPr>
      <w:r w:rsidRPr="004E06BF">
        <w:rPr>
          <w:rFonts w:asciiTheme="minorHAnsi" w:hAnsiTheme="minorHAnsi" w:cs="Times New Roman"/>
          <w:b/>
          <w:sz w:val="28"/>
          <w:u w:val="single"/>
        </w:rPr>
        <w:t xml:space="preserve">Hospitals </w:t>
      </w:r>
      <w:r w:rsidR="005F37F0">
        <w:rPr>
          <w:rFonts w:asciiTheme="minorHAnsi" w:hAnsiTheme="minorHAnsi" w:cs="Times New Roman"/>
          <w:b/>
          <w:sz w:val="28"/>
          <w:u w:val="single"/>
        </w:rPr>
        <w:t xml:space="preserve">in </w:t>
      </w:r>
      <w:r w:rsidRPr="004E06BF">
        <w:rPr>
          <w:rFonts w:asciiTheme="minorHAnsi" w:hAnsiTheme="minorHAnsi" w:cs="Times New Roman"/>
          <w:b/>
          <w:sz w:val="28"/>
          <w:u w:val="single"/>
        </w:rPr>
        <w:t>Track 2- Not Attesting to CEHRT USE:</w:t>
      </w:r>
    </w:p>
    <w:p w14:paraId="1103E125" w14:textId="77777777" w:rsidR="00532936" w:rsidRPr="004E06BF" w:rsidRDefault="00532936">
      <w:pPr>
        <w:pStyle w:val="BodyText"/>
        <w:spacing w:before="11"/>
        <w:rPr>
          <w:rFonts w:asciiTheme="minorHAnsi" w:hAnsiTheme="minorHAnsi" w:cs="Times New Roman"/>
        </w:rPr>
      </w:pPr>
    </w:p>
    <w:p w14:paraId="1103E126" w14:textId="3A7FFF1B" w:rsidR="00532936" w:rsidRPr="004E06BF" w:rsidRDefault="00015CB2">
      <w:pPr>
        <w:pStyle w:val="Heading1"/>
        <w:numPr>
          <w:ilvl w:val="0"/>
          <w:numId w:val="1"/>
        </w:numPr>
        <w:tabs>
          <w:tab w:val="left" w:pos="821"/>
        </w:tabs>
        <w:spacing w:line="256" w:lineRule="auto"/>
        <w:ind w:right="1176"/>
        <w:jc w:val="left"/>
        <w:rPr>
          <w:rFonts w:asciiTheme="minorHAnsi" w:hAnsiTheme="minorHAnsi" w:cs="Times New Roman"/>
        </w:rPr>
      </w:pPr>
      <w:r w:rsidRPr="004E06BF">
        <w:rPr>
          <w:rFonts w:asciiTheme="minorHAnsi" w:hAnsiTheme="minorHAnsi" w:cs="Times New Roman"/>
        </w:rPr>
        <w:t xml:space="preserve">Hospitals </w:t>
      </w:r>
      <w:r w:rsidR="00A63D51">
        <w:rPr>
          <w:rFonts w:asciiTheme="minorHAnsi" w:hAnsiTheme="minorHAnsi" w:cs="Times New Roman"/>
        </w:rPr>
        <w:t xml:space="preserve">in </w:t>
      </w:r>
      <w:r w:rsidR="00F13803" w:rsidRPr="004E06BF">
        <w:rPr>
          <w:rFonts w:asciiTheme="minorHAnsi" w:hAnsiTheme="minorHAnsi" w:cs="Times New Roman"/>
        </w:rPr>
        <w:t xml:space="preserve">Track 2 and </w:t>
      </w:r>
      <w:r w:rsidRPr="004E06BF">
        <w:rPr>
          <w:rFonts w:asciiTheme="minorHAnsi" w:hAnsiTheme="minorHAnsi" w:cs="Times New Roman"/>
        </w:rPr>
        <w:t>No Financial</w:t>
      </w:r>
      <w:r w:rsidRPr="004E06BF">
        <w:rPr>
          <w:rFonts w:asciiTheme="minorHAnsi" w:hAnsiTheme="minorHAnsi" w:cs="Times New Roman"/>
          <w:spacing w:val="-29"/>
        </w:rPr>
        <w:t xml:space="preserve"> </w:t>
      </w:r>
      <w:r w:rsidR="00F13803" w:rsidRPr="004E06BF">
        <w:rPr>
          <w:rFonts w:asciiTheme="minorHAnsi" w:hAnsiTheme="minorHAnsi" w:cs="Times New Roman"/>
        </w:rPr>
        <w:t>Arrangements Established</w:t>
      </w:r>
    </w:p>
    <w:p w14:paraId="1103E127" w14:textId="3902A42C" w:rsidR="00532936" w:rsidRPr="004E06BF" w:rsidRDefault="00015CB2">
      <w:pPr>
        <w:pStyle w:val="ListParagraph"/>
        <w:numPr>
          <w:ilvl w:val="1"/>
          <w:numId w:val="1"/>
        </w:numPr>
        <w:tabs>
          <w:tab w:val="left" w:pos="1540"/>
          <w:tab w:val="left" w:pos="1541"/>
        </w:tabs>
        <w:spacing w:before="4" w:line="256" w:lineRule="auto"/>
        <w:ind w:right="190"/>
        <w:rPr>
          <w:rFonts w:asciiTheme="minorHAnsi" w:hAnsiTheme="minorHAnsi" w:cs="Times New Roman"/>
          <w:sz w:val="24"/>
          <w:szCs w:val="24"/>
        </w:rPr>
      </w:pPr>
      <w:r w:rsidRPr="004E06BF">
        <w:rPr>
          <w:rFonts w:asciiTheme="minorHAnsi" w:hAnsiTheme="minorHAnsi" w:cs="Times New Roman"/>
          <w:sz w:val="24"/>
          <w:szCs w:val="24"/>
        </w:rPr>
        <w:t xml:space="preserve">The participant </w:t>
      </w:r>
      <w:r w:rsidR="00A63D51">
        <w:rPr>
          <w:rFonts w:asciiTheme="minorHAnsi" w:hAnsiTheme="minorHAnsi" w:cs="Times New Roman"/>
          <w:sz w:val="24"/>
          <w:szCs w:val="24"/>
        </w:rPr>
        <w:t>hospital is in</w:t>
      </w:r>
      <w:r w:rsidR="00755B6A" w:rsidRPr="004E06BF">
        <w:rPr>
          <w:rFonts w:asciiTheme="minorHAnsi" w:hAnsiTheme="minorHAnsi" w:cs="Times New Roman"/>
          <w:sz w:val="24"/>
          <w:szCs w:val="24"/>
        </w:rPr>
        <w:t xml:space="preserve"> Track</w:t>
      </w:r>
      <w:r w:rsidR="00755B6A" w:rsidRPr="004E06BF">
        <w:rPr>
          <w:rFonts w:asciiTheme="minorHAnsi" w:hAnsiTheme="minorHAnsi" w:cs="Times New Roman"/>
          <w:spacing w:val="-15"/>
          <w:sz w:val="24"/>
          <w:szCs w:val="24"/>
        </w:rPr>
        <w:t xml:space="preserve"> </w:t>
      </w:r>
      <w:r w:rsidR="00186A32">
        <w:rPr>
          <w:rFonts w:asciiTheme="minorHAnsi" w:hAnsiTheme="minorHAnsi" w:cs="Times New Roman"/>
          <w:sz w:val="24"/>
          <w:szCs w:val="24"/>
        </w:rPr>
        <w:t>2, the Non-</w:t>
      </w:r>
      <w:r w:rsidR="00EE1238">
        <w:rPr>
          <w:rFonts w:asciiTheme="minorHAnsi" w:hAnsiTheme="minorHAnsi" w:cs="Times New Roman"/>
          <w:sz w:val="24"/>
          <w:szCs w:val="24"/>
        </w:rPr>
        <w:t>Advanced APM Track for 20</w:t>
      </w:r>
      <w:r w:rsidR="000B29E6">
        <w:rPr>
          <w:rFonts w:asciiTheme="minorHAnsi" w:hAnsiTheme="minorHAnsi" w:cs="Times New Roman"/>
          <w:sz w:val="24"/>
          <w:szCs w:val="24"/>
        </w:rPr>
        <w:t>2</w:t>
      </w:r>
      <w:r w:rsidR="002206B7">
        <w:rPr>
          <w:rFonts w:asciiTheme="minorHAnsi" w:hAnsiTheme="minorHAnsi" w:cs="Times New Roman"/>
          <w:sz w:val="24"/>
          <w:szCs w:val="24"/>
        </w:rPr>
        <w:t>3</w:t>
      </w:r>
      <w:r w:rsidR="00755B6A" w:rsidRPr="004E06BF">
        <w:rPr>
          <w:rFonts w:asciiTheme="minorHAnsi" w:hAnsiTheme="minorHAnsi" w:cs="Times New Roman"/>
          <w:sz w:val="24"/>
          <w:szCs w:val="24"/>
        </w:rPr>
        <w:t xml:space="preserve">. </w:t>
      </w:r>
    </w:p>
    <w:p w14:paraId="1103E128" w14:textId="77777777" w:rsidR="00532936" w:rsidRPr="004E06BF" w:rsidRDefault="00015CB2">
      <w:pPr>
        <w:pStyle w:val="ListParagraph"/>
        <w:numPr>
          <w:ilvl w:val="1"/>
          <w:numId w:val="1"/>
        </w:numPr>
        <w:tabs>
          <w:tab w:val="left" w:pos="1540"/>
          <w:tab w:val="left" w:pos="1541"/>
        </w:tabs>
        <w:spacing w:before="4" w:line="256" w:lineRule="auto"/>
        <w:ind w:right="434"/>
        <w:rPr>
          <w:rFonts w:asciiTheme="minorHAnsi" w:hAnsiTheme="minorHAnsi" w:cs="Times New Roman"/>
          <w:sz w:val="24"/>
          <w:szCs w:val="24"/>
        </w:rPr>
      </w:pPr>
      <w:r w:rsidRPr="004E06BF">
        <w:rPr>
          <w:rFonts w:asciiTheme="minorHAnsi" w:hAnsiTheme="minorHAnsi" w:cs="Times New Roman"/>
          <w:sz w:val="24"/>
          <w:szCs w:val="24"/>
        </w:rPr>
        <w:t>The participant hospital has never executed any financial arrangements under the CJR</w:t>
      </w:r>
      <w:r w:rsidRPr="004E06BF">
        <w:rPr>
          <w:rFonts w:asciiTheme="minorHAnsi" w:hAnsiTheme="minorHAnsi" w:cs="Times New Roman"/>
          <w:spacing w:val="-6"/>
          <w:sz w:val="24"/>
          <w:szCs w:val="24"/>
        </w:rPr>
        <w:t xml:space="preserve"> </w:t>
      </w:r>
      <w:r w:rsidRPr="004E06BF">
        <w:rPr>
          <w:rFonts w:asciiTheme="minorHAnsi" w:hAnsiTheme="minorHAnsi" w:cs="Times New Roman"/>
          <w:sz w:val="24"/>
          <w:szCs w:val="24"/>
        </w:rPr>
        <w:t>model.</w:t>
      </w:r>
    </w:p>
    <w:p w14:paraId="1103E129" w14:textId="0F8142E4" w:rsidR="00755B6A" w:rsidRPr="004E06BF" w:rsidRDefault="00E7296F" w:rsidP="00755B6A">
      <w:pPr>
        <w:pStyle w:val="Heading1"/>
        <w:spacing w:before="163"/>
        <w:ind w:left="1180"/>
        <w:rPr>
          <w:rFonts w:asciiTheme="minorHAnsi" w:hAnsiTheme="minorHAnsi" w:cs="Times New Roman"/>
          <w:u w:val="single"/>
        </w:rPr>
      </w:pPr>
      <w:r>
        <w:rPr>
          <w:rFonts w:asciiTheme="minorHAnsi" w:hAnsiTheme="minorHAnsi" w:cs="Times New Roman"/>
          <w:u w:val="single"/>
        </w:rPr>
        <w:t>Next Step:</w:t>
      </w:r>
    </w:p>
    <w:p w14:paraId="1103E12E" w14:textId="5379B3C7" w:rsidR="0049764F" w:rsidRDefault="00A808CC" w:rsidP="00C97144">
      <w:pPr>
        <w:pStyle w:val="ListParagraph"/>
        <w:numPr>
          <w:ilvl w:val="1"/>
          <w:numId w:val="1"/>
        </w:numPr>
        <w:tabs>
          <w:tab w:val="left" w:pos="1540"/>
          <w:tab w:val="left" w:pos="1541"/>
        </w:tabs>
        <w:rPr>
          <w:rFonts w:asciiTheme="minorHAnsi" w:hAnsiTheme="minorHAnsi" w:cs="Times New Roman"/>
          <w:sz w:val="24"/>
          <w:szCs w:val="24"/>
        </w:rPr>
      </w:pPr>
      <w:r>
        <w:rPr>
          <w:rFonts w:asciiTheme="minorHAnsi" w:hAnsiTheme="minorHAnsi" w:cs="Times New Roman"/>
          <w:sz w:val="24"/>
          <w:szCs w:val="24"/>
        </w:rPr>
        <w:t xml:space="preserve">This hospital does not need to submit any documentation to CMS.  </w:t>
      </w:r>
      <w:r w:rsidR="00C97144" w:rsidRPr="00C97144">
        <w:rPr>
          <w:rFonts w:asciiTheme="minorHAnsi" w:hAnsiTheme="minorHAnsi" w:cs="Times New Roman"/>
          <w:sz w:val="24"/>
          <w:szCs w:val="24"/>
        </w:rPr>
        <w:t xml:space="preserve">If no documentation is submitted, CMS will consider the CJR participant hospital in </w:t>
      </w:r>
      <w:r w:rsidR="00C97144" w:rsidRPr="00C97144">
        <w:rPr>
          <w:rFonts w:asciiTheme="minorHAnsi" w:hAnsiTheme="minorHAnsi" w:cs="Times New Roman"/>
          <w:sz w:val="24"/>
          <w:szCs w:val="24"/>
        </w:rPr>
        <w:lastRenderedPageBreak/>
        <w:t xml:space="preserve">Track 2 (Non-advanced APM) and no financial arrangements established for the CJR model.  </w:t>
      </w:r>
    </w:p>
    <w:p w14:paraId="23575099" w14:textId="77777777" w:rsidR="00A63D51" w:rsidRPr="004E06BF" w:rsidRDefault="00A63D51" w:rsidP="00A63D51">
      <w:pPr>
        <w:pStyle w:val="ListParagraph"/>
        <w:tabs>
          <w:tab w:val="left" w:pos="1540"/>
          <w:tab w:val="left" w:pos="1541"/>
        </w:tabs>
        <w:ind w:firstLine="0"/>
        <w:rPr>
          <w:rFonts w:asciiTheme="minorHAnsi" w:hAnsiTheme="minorHAnsi" w:cs="Times New Roman"/>
          <w:sz w:val="24"/>
          <w:szCs w:val="24"/>
        </w:rPr>
      </w:pPr>
    </w:p>
    <w:p w14:paraId="1103E12F" w14:textId="77777777" w:rsidR="00532936" w:rsidRPr="004E06BF" w:rsidRDefault="003C41BF">
      <w:pPr>
        <w:pStyle w:val="Heading1"/>
        <w:numPr>
          <w:ilvl w:val="0"/>
          <w:numId w:val="1"/>
        </w:numPr>
        <w:tabs>
          <w:tab w:val="left" w:pos="821"/>
        </w:tabs>
        <w:jc w:val="left"/>
        <w:rPr>
          <w:rFonts w:asciiTheme="minorHAnsi" w:hAnsiTheme="minorHAnsi" w:cs="Times New Roman"/>
        </w:rPr>
      </w:pPr>
      <w:r w:rsidRPr="004E06BF">
        <w:rPr>
          <w:rFonts w:asciiTheme="minorHAnsi" w:hAnsiTheme="minorHAnsi" w:cs="Times New Roman"/>
        </w:rPr>
        <w:t>Hospitals Selecting Track 2</w:t>
      </w:r>
      <w:r w:rsidR="00015CB2" w:rsidRPr="004E06BF">
        <w:rPr>
          <w:rFonts w:asciiTheme="minorHAnsi" w:hAnsiTheme="minorHAnsi" w:cs="Times New Roman"/>
        </w:rPr>
        <w:t xml:space="preserve"> and Financial Arrangements</w:t>
      </w:r>
      <w:r w:rsidR="00015CB2" w:rsidRPr="004E06BF">
        <w:rPr>
          <w:rFonts w:asciiTheme="minorHAnsi" w:hAnsiTheme="minorHAnsi" w:cs="Times New Roman"/>
          <w:spacing w:val="-30"/>
        </w:rPr>
        <w:t xml:space="preserve"> </w:t>
      </w:r>
      <w:r w:rsidR="00015CB2" w:rsidRPr="004E06BF">
        <w:rPr>
          <w:rFonts w:asciiTheme="minorHAnsi" w:hAnsiTheme="minorHAnsi" w:cs="Times New Roman"/>
        </w:rPr>
        <w:t>Established.</w:t>
      </w:r>
    </w:p>
    <w:p w14:paraId="2D46213C" w14:textId="6EEDED7C" w:rsidR="008A31A2" w:rsidRPr="004E06BF" w:rsidRDefault="00015CB2">
      <w:pPr>
        <w:pStyle w:val="ListParagraph"/>
        <w:numPr>
          <w:ilvl w:val="1"/>
          <w:numId w:val="1"/>
        </w:numPr>
        <w:tabs>
          <w:tab w:val="left" w:pos="1540"/>
          <w:tab w:val="left" w:pos="1541"/>
        </w:tabs>
        <w:spacing w:before="25" w:line="256" w:lineRule="auto"/>
        <w:ind w:right="190"/>
        <w:rPr>
          <w:rFonts w:asciiTheme="minorHAnsi" w:hAnsiTheme="minorHAnsi" w:cs="Times New Roman"/>
          <w:sz w:val="24"/>
          <w:szCs w:val="24"/>
        </w:rPr>
      </w:pPr>
      <w:r w:rsidRPr="004E06BF">
        <w:rPr>
          <w:rFonts w:asciiTheme="minorHAnsi" w:hAnsiTheme="minorHAnsi" w:cs="Times New Roman"/>
          <w:sz w:val="24"/>
          <w:szCs w:val="24"/>
        </w:rPr>
        <w:t xml:space="preserve">The participant hospital </w:t>
      </w:r>
      <w:r w:rsidR="00755B6A" w:rsidRPr="004E06BF">
        <w:rPr>
          <w:rFonts w:asciiTheme="minorHAnsi" w:hAnsiTheme="minorHAnsi" w:cs="Times New Roman"/>
          <w:sz w:val="24"/>
          <w:szCs w:val="24"/>
        </w:rPr>
        <w:t>selects Track</w:t>
      </w:r>
      <w:r w:rsidR="00755B6A" w:rsidRPr="004E06BF">
        <w:rPr>
          <w:rFonts w:asciiTheme="minorHAnsi" w:hAnsiTheme="minorHAnsi" w:cs="Times New Roman"/>
          <w:spacing w:val="-15"/>
          <w:sz w:val="24"/>
          <w:szCs w:val="24"/>
        </w:rPr>
        <w:t xml:space="preserve"> </w:t>
      </w:r>
      <w:r w:rsidR="00755B6A" w:rsidRPr="004E06BF">
        <w:rPr>
          <w:rFonts w:asciiTheme="minorHAnsi" w:hAnsiTheme="minorHAnsi" w:cs="Times New Roman"/>
          <w:sz w:val="24"/>
          <w:szCs w:val="24"/>
        </w:rPr>
        <w:t>2, the Non</w:t>
      </w:r>
      <w:r w:rsidR="00E7296F">
        <w:rPr>
          <w:rFonts w:asciiTheme="minorHAnsi" w:hAnsiTheme="minorHAnsi" w:cs="Times New Roman"/>
          <w:sz w:val="24"/>
          <w:szCs w:val="24"/>
        </w:rPr>
        <w:t>-</w:t>
      </w:r>
      <w:r w:rsidRPr="004E06BF">
        <w:rPr>
          <w:rFonts w:asciiTheme="minorHAnsi" w:hAnsiTheme="minorHAnsi" w:cs="Times New Roman"/>
          <w:spacing w:val="-36"/>
          <w:sz w:val="24"/>
          <w:szCs w:val="24"/>
        </w:rPr>
        <w:t xml:space="preserve"> </w:t>
      </w:r>
      <w:r w:rsidR="003C41BF" w:rsidRPr="004E06BF">
        <w:rPr>
          <w:rFonts w:asciiTheme="minorHAnsi" w:hAnsiTheme="minorHAnsi" w:cs="Times New Roman"/>
          <w:sz w:val="24"/>
          <w:szCs w:val="24"/>
        </w:rPr>
        <w:t xml:space="preserve">Advanced APM </w:t>
      </w:r>
      <w:r w:rsidR="00755B6A" w:rsidRPr="004E06BF">
        <w:rPr>
          <w:rFonts w:asciiTheme="minorHAnsi" w:hAnsiTheme="minorHAnsi" w:cs="Times New Roman"/>
          <w:sz w:val="24"/>
          <w:szCs w:val="24"/>
        </w:rPr>
        <w:t xml:space="preserve">track </w:t>
      </w:r>
      <w:r w:rsidR="000B29E6">
        <w:rPr>
          <w:rFonts w:asciiTheme="minorHAnsi" w:hAnsiTheme="minorHAnsi" w:cs="Times New Roman"/>
          <w:sz w:val="24"/>
          <w:szCs w:val="24"/>
        </w:rPr>
        <w:t>for 202</w:t>
      </w:r>
      <w:r w:rsidR="002206B7">
        <w:rPr>
          <w:rFonts w:asciiTheme="minorHAnsi" w:hAnsiTheme="minorHAnsi" w:cs="Times New Roman"/>
          <w:sz w:val="24"/>
          <w:szCs w:val="24"/>
        </w:rPr>
        <w:t>3</w:t>
      </w:r>
      <w:r w:rsidR="00E7296F">
        <w:rPr>
          <w:rFonts w:asciiTheme="minorHAnsi" w:hAnsiTheme="minorHAnsi" w:cs="Times New Roman"/>
          <w:sz w:val="24"/>
          <w:szCs w:val="24"/>
        </w:rPr>
        <w:t>.</w:t>
      </w:r>
    </w:p>
    <w:p w14:paraId="5C4B40CE" w14:textId="77777777" w:rsidR="00B007E3" w:rsidRDefault="00015CB2" w:rsidP="004E06BF">
      <w:pPr>
        <w:pStyle w:val="ListParagraph"/>
        <w:numPr>
          <w:ilvl w:val="1"/>
          <w:numId w:val="1"/>
        </w:numPr>
        <w:tabs>
          <w:tab w:val="left" w:pos="1540"/>
          <w:tab w:val="left" w:pos="1541"/>
        </w:tabs>
        <w:spacing w:before="25" w:line="256" w:lineRule="auto"/>
        <w:ind w:right="190"/>
        <w:rPr>
          <w:rFonts w:asciiTheme="minorHAnsi" w:hAnsiTheme="minorHAnsi" w:cs="Times New Roman"/>
          <w:sz w:val="24"/>
          <w:szCs w:val="24"/>
        </w:rPr>
      </w:pPr>
      <w:r w:rsidRPr="004E06BF">
        <w:rPr>
          <w:rFonts w:asciiTheme="minorHAnsi" w:hAnsiTheme="minorHAnsi" w:cs="Times New Roman"/>
          <w:sz w:val="24"/>
          <w:szCs w:val="24"/>
        </w:rPr>
        <w:t>The participant hospital has executed financial arrangements under the CJR model,</w:t>
      </w:r>
      <w:r w:rsidRPr="004E06BF">
        <w:rPr>
          <w:rFonts w:asciiTheme="minorHAnsi" w:hAnsiTheme="minorHAnsi" w:cs="Times New Roman"/>
          <w:spacing w:val="-6"/>
          <w:sz w:val="24"/>
          <w:szCs w:val="24"/>
        </w:rPr>
        <w:t xml:space="preserve"> </w:t>
      </w:r>
      <w:r w:rsidRPr="004E06BF">
        <w:rPr>
          <w:rFonts w:asciiTheme="minorHAnsi" w:hAnsiTheme="minorHAnsi" w:cs="Times New Roman"/>
          <w:sz w:val="24"/>
          <w:szCs w:val="24"/>
        </w:rPr>
        <w:t>meaning</w:t>
      </w:r>
      <w:r w:rsidRPr="004E06BF">
        <w:rPr>
          <w:rFonts w:asciiTheme="minorHAnsi" w:hAnsiTheme="minorHAnsi" w:cs="Times New Roman"/>
          <w:spacing w:val="-4"/>
          <w:sz w:val="24"/>
          <w:szCs w:val="24"/>
        </w:rPr>
        <w:t xml:space="preserve"> </w:t>
      </w:r>
      <w:r w:rsidRPr="004E06BF">
        <w:rPr>
          <w:rFonts w:asciiTheme="minorHAnsi" w:hAnsiTheme="minorHAnsi" w:cs="Times New Roman"/>
          <w:sz w:val="24"/>
          <w:szCs w:val="24"/>
        </w:rPr>
        <w:t>a</w:t>
      </w:r>
      <w:r w:rsidRPr="004E06BF">
        <w:rPr>
          <w:rFonts w:asciiTheme="minorHAnsi" w:hAnsiTheme="minorHAnsi" w:cs="Times New Roman"/>
          <w:spacing w:val="-6"/>
          <w:sz w:val="24"/>
          <w:szCs w:val="24"/>
        </w:rPr>
        <w:t xml:space="preserve"> </w:t>
      </w:r>
      <w:r w:rsidRPr="004E06BF">
        <w:rPr>
          <w:rFonts w:asciiTheme="minorHAnsi" w:hAnsiTheme="minorHAnsi" w:cs="Times New Roman"/>
          <w:sz w:val="24"/>
          <w:szCs w:val="24"/>
        </w:rPr>
        <w:t>participant</w:t>
      </w:r>
      <w:r w:rsidRPr="004E06BF">
        <w:rPr>
          <w:rFonts w:asciiTheme="minorHAnsi" w:hAnsiTheme="minorHAnsi" w:cs="Times New Roman"/>
          <w:spacing w:val="-3"/>
          <w:sz w:val="24"/>
          <w:szCs w:val="24"/>
        </w:rPr>
        <w:t xml:space="preserve"> </w:t>
      </w:r>
      <w:r w:rsidRPr="004E06BF">
        <w:rPr>
          <w:rFonts w:asciiTheme="minorHAnsi" w:hAnsiTheme="minorHAnsi" w:cs="Times New Roman"/>
          <w:sz w:val="24"/>
          <w:szCs w:val="24"/>
        </w:rPr>
        <w:t>hospital</w:t>
      </w:r>
      <w:r w:rsidRPr="004E06BF">
        <w:rPr>
          <w:rFonts w:asciiTheme="minorHAnsi" w:hAnsiTheme="minorHAnsi" w:cs="Times New Roman"/>
          <w:spacing w:val="-6"/>
          <w:sz w:val="24"/>
          <w:szCs w:val="24"/>
        </w:rPr>
        <w:t xml:space="preserve"> </w:t>
      </w:r>
      <w:r w:rsidRPr="004E06BF">
        <w:rPr>
          <w:rFonts w:asciiTheme="minorHAnsi" w:hAnsiTheme="minorHAnsi" w:cs="Times New Roman"/>
          <w:sz w:val="24"/>
          <w:szCs w:val="24"/>
        </w:rPr>
        <w:t>has</w:t>
      </w:r>
      <w:r w:rsidRPr="004E06BF">
        <w:rPr>
          <w:rFonts w:asciiTheme="minorHAnsi" w:hAnsiTheme="minorHAnsi" w:cs="Times New Roman"/>
          <w:spacing w:val="-4"/>
          <w:sz w:val="24"/>
          <w:szCs w:val="24"/>
        </w:rPr>
        <w:t xml:space="preserve"> </w:t>
      </w:r>
      <w:r w:rsidRPr="004E06BF">
        <w:rPr>
          <w:rFonts w:asciiTheme="minorHAnsi" w:hAnsiTheme="minorHAnsi" w:cs="Times New Roman"/>
          <w:sz w:val="24"/>
          <w:szCs w:val="24"/>
        </w:rPr>
        <w:t>established</w:t>
      </w:r>
      <w:r w:rsidRPr="004E06BF">
        <w:rPr>
          <w:rFonts w:asciiTheme="minorHAnsi" w:hAnsiTheme="minorHAnsi" w:cs="Times New Roman"/>
          <w:spacing w:val="-5"/>
          <w:sz w:val="24"/>
          <w:szCs w:val="24"/>
        </w:rPr>
        <w:t xml:space="preserve"> </w:t>
      </w:r>
      <w:r w:rsidRPr="004E06BF">
        <w:rPr>
          <w:rFonts w:asciiTheme="minorHAnsi" w:hAnsiTheme="minorHAnsi" w:cs="Times New Roman"/>
          <w:sz w:val="24"/>
          <w:szCs w:val="24"/>
        </w:rPr>
        <w:t>a</w:t>
      </w:r>
      <w:r w:rsidRPr="004E06BF">
        <w:rPr>
          <w:rFonts w:asciiTheme="minorHAnsi" w:hAnsiTheme="minorHAnsi" w:cs="Times New Roman"/>
          <w:spacing w:val="-4"/>
          <w:sz w:val="24"/>
          <w:szCs w:val="24"/>
        </w:rPr>
        <w:t xml:space="preserve"> </w:t>
      </w:r>
      <w:r w:rsidR="003C41BF" w:rsidRPr="004E06BF">
        <w:rPr>
          <w:rFonts w:asciiTheme="minorHAnsi" w:hAnsiTheme="minorHAnsi" w:cs="Times New Roman"/>
          <w:sz w:val="24"/>
          <w:szCs w:val="24"/>
        </w:rPr>
        <w:t>sharing arrangement</w:t>
      </w:r>
      <w:r w:rsidRPr="004E06BF">
        <w:rPr>
          <w:rFonts w:asciiTheme="minorHAnsi" w:hAnsiTheme="minorHAnsi" w:cs="Times New Roman"/>
          <w:sz w:val="24"/>
          <w:szCs w:val="24"/>
        </w:rPr>
        <w:t xml:space="preserve"> with an eligible CJR collaborator for purposes of gainsharing under </w:t>
      </w:r>
      <w:r w:rsidRPr="004E06BF">
        <w:rPr>
          <w:rFonts w:asciiTheme="minorHAnsi" w:hAnsiTheme="minorHAnsi" w:cs="Times New Roman"/>
          <w:spacing w:val="2"/>
          <w:sz w:val="24"/>
          <w:szCs w:val="24"/>
        </w:rPr>
        <w:t>the</w:t>
      </w:r>
      <w:r w:rsidRPr="004E06BF">
        <w:rPr>
          <w:rFonts w:asciiTheme="minorHAnsi" w:hAnsiTheme="minorHAnsi" w:cs="Times New Roman"/>
          <w:spacing w:val="-31"/>
          <w:sz w:val="24"/>
          <w:szCs w:val="24"/>
        </w:rPr>
        <w:t xml:space="preserve"> </w:t>
      </w:r>
      <w:r w:rsidRPr="004E06BF">
        <w:rPr>
          <w:rFonts w:asciiTheme="minorHAnsi" w:hAnsiTheme="minorHAnsi" w:cs="Times New Roman"/>
          <w:sz w:val="24"/>
          <w:szCs w:val="24"/>
        </w:rPr>
        <w:t>CJR</w:t>
      </w:r>
      <w:r w:rsidR="0049764F" w:rsidRPr="004E06BF">
        <w:rPr>
          <w:rFonts w:asciiTheme="minorHAnsi" w:hAnsiTheme="minorHAnsi" w:cs="Times New Roman"/>
          <w:sz w:val="24"/>
          <w:szCs w:val="24"/>
        </w:rPr>
        <w:t xml:space="preserve"> </w:t>
      </w:r>
      <w:r w:rsidRPr="004E06BF">
        <w:rPr>
          <w:rFonts w:asciiTheme="minorHAnsi" w:hAnsiTheme="minorHAnsi" w:cs="Times New Roman"/>
          <w:sz w:val="24"/>
          <w:szCs w:val="24"/>
        </w:rPr>
        <w:t xml:space="preserve">model. </w:t>
      </w:r>
    </w:p>
    <w:p w14:paraId="18E8AC6A" w14:textId="77777777" w:rsidR="0090579B" w:rsidRDefault="00B007E3" w:rsidP="004E06BF">
      <w:pPr>
        <w:pStyle w:val="ListParagraph"/>
        <w:numPr>
          <w:ilvl w:val="1"/>
          <w:numId w:val="1"/>
        </w:numPr>
        <w:tabs>
          <w:tab w:val="left" w:pos="1540"/>
          <w:tab w:val="left" w:pos="1541"/>
        </w:tabs>
        <w:spacing w:before="25" w:line="256" w:lineRule="auto"/>
        <w:ind w:right="190"/>
        <w:rPr>
          <w:rFonts w:asciiTheme="minorHAnsi" w:hAnsiTheme="minorHAnsi" w:cs="Times New Roman"/>
          <w:sz w:val="24"/>
          <w:szCs w:val="24"/>
        </w:rPr>
      </w:pPr>
      <w:r>
        <w:rPr>
          <w:rFonts w:asciiTheme="minorHAnsi" w:hAnsiTheme="minorHAnsi" w:cs="Times New Roman"/>
          <w:sz w:val="24"/>
          <w:szCs w:val="24"/>
        </w:rPr>
        <w:t>If</w:t>
      </w:r>
      <w:r w:rsidR="00015CB2" w:rsidRPr="004E06BF">
        <w:rPr>
          <w:rFonts w:asciiTheme="minorHAnsi" w:hAnsiTheme="minorHAnsi" w:cs="Times New Roman"/>
          <w:sz w:val="24"/>
          <w:szCs w:val="24"/>
        </w:rPr>
        <w:t xml:space="preserve"> a CJR collaborator is a</w:t>
      </w:r>
      <w:r w:rsidR="0033267F" w:rsidRPr="004E06BF">
        <w:rPr>
          <w:rFonts w:asciiTheme="minorHAnsi" w:hAnsiTheme="minorHAnsi" w:cs="Times New Roman"/>
          <w:sz w:val="24"/>
          <w:szCs w:val="24"/>
        </w:rPr>
        <w:t>n ACO,</w:t>
      </w:r>
      <w:r w:rsidR="00015CB2" w:rsidRPr="004E06BF">
        <w:rPr>
          <w:rFonts w:asciiTheme="minorHAnsi" w:hAnsiTheme="minorHAnsi" w:cs="Times New Roman"/>
          <w:sz w:val="24"/>
          <w:szCs w:val="24"/>
        </w:rPr>
        <w:t xml:space="preserve"> Physician Group Practice (PGP),</w:t>
      </w:r>
      <w:r w:rsidR="0033267F" w:rsidRPr="004E06BF">
        <w:rPr>
          <w:rFonts w:asciiTheme="minorHAnsi" w:hAnsiTheme="minorHAnsi" w:cs="Times New Roman"/>
          <w:sz w:val="24"/>
          <w:szCs w:val="24"/>
        </w:rPr>
        <w:t xml:space="preserve"> Nonphysician Practitioner Group Practice (NPPGP), or Therapy Group Practice (TGP)</w:t>
      </w:r>
      <w:r w:rsidR="00015CB2" w:rsidRPr="004E06BF">
        <w:rPr>
          <w:rFonts w:asciiTheme="minorHAnsi" w:hAnsiTheme="minorHAnsi" w:cs="Times New Roman"/>
          <w:sz w:val="24"/>
          <w:szCs w:val="24"/>
        </w:rPr>
        <w:t xml:space="preserve"> then please confer with the </w:t>
      </w:r>
      <w:r w:rsidR="0033267F" w:rsidRPr="004E06BF">
        <w:rPr>
          <w:rFonts w:asciiTheme="minorHAnsi" w:hAnsiTheme="minorHAnsi" w:cs="Times New Roman"/>
          <w:sz w:val="24"/>
          <w:szCs w:val="24"/>
        </w:rPr>
        <w:t>entity to inquire whether they have</w:t>
      </w:r>
      <w:r w:rsidR="00015CB2" w:rsidRPr="004E06BF">
        <w:rPr>
          <w:rFonts w:asciiTheme="minorHAnsi" w:hAnsiTheme="minorHAnsi" w:cs="Times New Roman"/>
          <w:sz w:val="24"/>
          <w:szCs w:val="24"/>
        </w:rPr>
        <w:t xml:space="preserve"> executed any distribution arrangements with </w:t>
      </w:r>
      <w:r w:rsidR="008A31A2">
        <w:rPr>
          <w:rFonts w:asciiTheme="minorHAnsi" w:hAnsiTheme="minorHAnsi" w:cs="Times New Roman"/>
          <w:sz w:val="24"/>
          <w:szCs w:val="24"/>
        </w:rPr>
        <w:t>their respective</w:t>
      </w:r>
      <w:r w:rsidR="00015CB2" w:rsidRPr="004E06BF">
        <w:rPr>
          <w:rFonts w:asciiTheme="minorHAnsi" w:hAnsiTheme="minorHAnsi" w:cs="Times New Roman"/>
          <w:sz w:val="24"/>
          <w:szCs w:val="24"/>
        </w:rPr>
        <w:t xml:space="preserve"> </w:t>
      </w:r>
      <w:r w:rsidR="0033267F" w:rsidRPr="004E06BF">
        <w:rPr>
          <w:rFonts w:asciiTheme="minorHAnsi" w:hAnsiTheme="minorHAnsi" w:cs="Times New Roman"/>
          <w:sz w:val="24"/>
          <w:szCs w:val="24"/>
        </w:rPr>
        <w:t>ACO Participants or Members</w:t>
      </w:r>
      <w:r w:rsidR="00015CB2" w:rsidRPr="004E06BF">
        <w:rPr>
          <w:rFonts w:asciiTheme="minorHAnsi" w:hAnsiTheme="minorHAnsi" w:cs="Times New Roman"/>
          <w:sz w:val="24"/>
          <w:szCs w:val="24"/>
        </w:rPr>
        <w:t xml:space="preserve"> for purposes of distributing any gainsharing payment it receives from the participant hospital. For those </w:t>
      </w:r>
      <w:r w:rsidR="0033267F" w:rsidRPr="004E06BF">
        <w:rPr>
          <w:rFonts w:asciiTheme="minorHAnsi" w:hAnsiTheme="minorHAnsi" w:cs="Times New Roman"/>
          <w:sz w:val="24"/>
          <w:szCs w:val="24"/>
        </w:rPr>
        <w:t>ACO Participants or M</w:t>
      </w:r>
      <w:r w:rsidR="00015CB2" w:rsidRPr="004E06BF">
        <w:rPr>
          <w:rFonts w:asciiTheme="minorHAnsi" w:hAnsiTheme="minorHAnsi" w:cs="Times New Roman"/>
          <w:sz w:val="24"/>
          <w:szCs w:val="24"/>
        </w:rPr>
        <w:t>embers that executed a distri</w:t>
      </w:r>
      <w:r w:rsidR="0033267F" w:rsidRPr="004E06BF">
        <w:rPr>
          <w:rFonts w:asciiTheme="minorHAnsi" w:hAnsiTheme="minorHAnsi" w:cs="Times New Roman"/>
          <w:sz w:val="24"/>
          <w:szCs w:val="24"/>
        </w:rPr>
        <w:t>bution arrangement with the applicable entity,</w:t>
      </w:r>
      <w:r w:rsidR="00015CB2" w:rsidRPr="004E06BF">
        <w:rPr>
          <w:rFonts w:asciiTheme="minorHAnsi" w:hAnsiTheme="minorHAnsi" w:cs="Times New Roman"/>
          <w:sz w:val="24"/>
          <w:szCs w:val="24"/>
        </w:rPr>
        <w:t xml:space="preserve"> these</w:t>
      </w:r>
      <w:r w:rsidR="0033267F" w:rsidRPr="004E06BF">
        <w:rPr>
          <w:rFonts w:asciiTheme="minorHAnsi" w:hAnsiTheme="minorHAnsi" w:cs="Times New Roman"/>
          <w:sz w:val="24"/>
          <w:szCs w:val="24"/>
        </w:rPr>
        <w:t xml:space="preserve"> ACO Participants and/or Members are considered </w:t>
      </w:r>
      <w:r w:rsidR="00015CB2" w:rsidRPr="004E06BF">
        <w:rPr>
          <w:rFonts w:asciiTheme="minorHAnsi" w:hAnsiTheme="minorHAnsi" w:cs="Times New Roman"/>
          <w:sz w:val="24"/>
          <w:szCs w:val="24"/>
        </w:rPr>
        <w:t xml:space="preserve">collaboration agents, whose information </w:t>
      </w:r>
      <w:r w:rsidR="008A31A2">
        <w:rPr>
          <w:rFonts w:asciiTheme="minorHAnsi" w:hAnsiTheme="minorHAnsi" w:cs="Times New Roman"/>
          <w:sz w:val="24"/>
          <w:szCs w:val="24"/>
        </w:rPr>
        <w:t>must</w:t>
      </w:r>
      <w:r w:rsidR="00015CB2" w:rsidRPr="004E06BF">
        <w:rPr>
          <w:rFonts w:asciiTheme="minorHAnsi" w:hAnsiTheme="minorHAnsi" w:cs="Times New Roman"/>
          <w:sz w:val="24"/>
          <w:szCs w:val="24"/>
        </w:rPr>
        <w:t xml:space="preserve"> be provided in this collection</w:t>
      </w:r>
      <w:r w:rsidR="008A31A2">
        <w:rPr>
          <w:rFonts w:asciiTheme="minorHAnsi" w:hAnsiTheme="minorHAnsi" w:cs="Times New Roman"/>
          <w:sz w:val="24"/>
          <w:szCs w:val="24"/>
        </w:rPr>
        <w:t xml:space="preserve"> (Tab 4)</w:t>
      </w:r>
      <w:r w:rsidR="00015CB2" w:rsidRPr="004E06BF">
        <w:rPr>
          <w:rFonts w:asciiTheme="minorHAnsi" w:hAnsiTheme="minorHAnsi" w:cs="Times New Roman"/>
          <w:sz w:val="24"/>
          <w:szCs w:val="24"/>
        </w:rPr>
        <w:t>.</w:t>
      </w:r>
      <w:r w:rsidR="008A31A2">
        <w:rPr>
          <w:rFonts w:asciiTheme="minorHAnsi" w:hAnsiTheme="minorHAnsi" w:cs="Times New Roman"/>
          <w:sz w:val="24"/>
          <w:szCs w:val="24"/>
        </w:rPr>
        <w:t xml:space="preserve"> </w:t>
      </w:r>
    </w:p>
    <w:p w14:paraId="1103E131" w14:textId="735CE5F9" w:rsidR="00532936" w:rsidRPr="004E06BF" w:rsidRDefault="0090579B" w:rsidP="004E06BF">
      <w:pPr>
        <w:pStyle w:val="ListParagraph"/>
        <w:numPr>
          <w:ilvl w:val="1"/>
          <w:numId w:val="1"/>
        </w:numPr>
        <w:tabs>
          <w:tab w:val="left" w:pos="1540"/>
          <w:tab w:val="left" w:pos="1541"/>
        </w:tabs>
        <w:spacing w:before="25" w:line="256" w:lineRule="auto"/>
        <w:ind w:right="190"/>
        <w:rPr>
          <w:rFonts w:asciiTheme="minorHAnsi" w:hAnsiTheme="minorHAnsi" w:cs="Times New Roman"/>
          <w:sz w:val="24"/>
          <w:szCs w:val="24"/>
        </w:rPr>
      </w:pPr>
      <w:r>
        <w:rPr>
          <w:rFonts w:asciiTheme="minorHAnsi" w:hAnsiTheme="minorHAnsi" w:cs="Times New Roman"/>
          <w:sz w:val="24"/>
          <w:szCs w:val="24"/>
        </w:rPr>
        <w:t>If</w:t>
      </w:r>
      <w:r w:rsidR="008A31A2">
        <w:rPr>
          <w:rFonts w:asciiTheme="minorHAnsi" w:hAnsiTheme="minorHAnsi" w:cs="Times New Roman"/>
          <w:sz w:val="24"/>
          <w:szCs w:val="24"/>
        </w:rPr>
        <w:t xml:space="preserve"> an ACO Participant executed a downstream distribution arrangement with its Members, those Members are considered a downstream collaboration agent, whose information must be provided in this collection (Tab 5). </w:t>
      </w:r>
    </w:p>
    <w:p w14:paraId="1103E132" w14:textId="642E982D" w:rsidR="00532936" w:rsidRPr="00866AAD" w:rsidRDefault="00E7296F" w:rsidP="00866AAD">
      <w:pPr>
        <w:pStyle w:val="Heading1"/>
        <w:tabs>
          <w:tab w:val="center" w:pos="5200"/>
        </w:tabs>
        <w:spacing w:before="163"/>
        <w:ind w:left="820"/>
        <w:rPr>
          <w:rFonts w:asciiTheme="minorHAnsi" w:hAnsiTheme="minorHAnsi" w:cs="Times New Roman"/>
        </w:rPr>
      </w:pPr>
      <w:r>
        <w:rPr>
          <w:rFonts w:asciiTheme="minorHAnsi" w:hAnsiTheme="minorHAnsi" w:cs="Times New Roman"/>
          <w:u w:val="single"/>
        </w:rPr>
        <w:t>Next Step</w:t>
      </w:r>
      <w:r w:rsidR="00590664">
        <w:rPr>
          <w:rFonts w:asciiTheme="minorHAnsi" w:hAnsiTheme="minorHAnsi" w:cs="Times New Roman"/>
          <w:u w:val="single"/>
        </w:rPr>
        <w:t>s</w:t>
      </w:r>
      <w:r w:rsidR="00015CB2" w:rsidRPr="00866AAD">
        <w:rPr>
          <w:rFonts w:asciiTheme="minorHAnsi" w:hAnsiTheme="minorHAnsi" w:cs="Times New Roman"/>
        </w:rPr>
        <w:t>:</w:t>
      </w:r>
      <w:r w:rsidR="00866AAD">
        <w:rPr>
          <w:rFonts w:asciiTheme="minorHAnsi" w:hAnsiTheme="minorHAnsi" w:cs="Times New Roman"/>
        </w:rPr>
        <w:tab/>
      </w:r>
    </w:p>
    <w:p w14:paraId="1103E134" w14:textId="380FE992" w:rsidR="00532936" w:rsidRPr="004E06BF" w:rsidRDefault="00015CB2" w:rsidP="00866AAD">
      <w:pPr>
        <w:pStyle w:val="BodyText"/>
        <w:numPr>
          <w:ilvl w:val="0"/>
          <w:numId w:val="3"/>
        </w:numPr>
        <w:spacing w:before="10"/>
        <w:rPr>
          <w:rFonts w:asciiTheme="minorHAnsi" w:hAnsiTheme="minorHAnsi" w:cs="Times New Roman"/>
        </w:rPr>
      </w:pPr>
      <w:r w:rsidRPr="004E06BF">
        <w:rPr>
          <w:rFonts w:asciiTheme="minorHAnsi" w:hAnsiTheme="minorHAnsi" w:cs="Times New Roman"/>
        </w:rPr>
        <w:t xml:space="preserve">Complete </w:t>
      </w:r>
      <w:r w:rsidR="00C84942">
        <w:rPr>
          <w:rFonts w:asciiTheme="minorHAnsi" w:hAnsiTheme="minorHAnsi" w:cs="Times New Roman"/>
        </w:rPr>
        <w:t>Question 1, rows</w:t>
      </w:r>
      <w:r w:rsidR="00E7296F">
        <w:rPr>
          <w:rFonts w:asciiTheme="minorHAnsi" w:hAnsiTheme="minorHAnsi" w:cs="Times New Roman"/>
        </w:rPr>
        <w:t xml:space="preserve"> 2-</w:t>
      </w:r>
      <w:r w:rsidR="00C84942">
        <w:rPr>
          <w:rFonts w:asciiTheme="minorHAnsi" w:hAnsiTheme="minorHAnsi" w:cs="Times New Roman"/>
        </w:rPr>
        <w:t xml:space="preserve">13, Question 2, and Question 4 </w:t>
      </w:r>
      <w:r w:rsidRPr="004E06BF">
        <w:rPr>
          <w:rFonts w:asciiTheme="minorHAnsi" w:hAnsiTheme="minorHAnsi" w:cs="Times New Roman"/>
        </w:rPr>
        <w:t xml:space="preserve">on </w:t>
      </w:r>
      <w:r w:rsidR="00AB20B4">
        <w:rPr>
          <w:rFonts w:asciiTheme="minorHAnsi" w:hAnsiTheme="minorHAnsi" w:cs="Times New Roman"/>
        </w:rPr>
        <w:t>T</w:t>
      </w:r>
      <w:r w:rsidRPr="004E06BF">
        <w:rPr>
          <w:rFonts w:asciiTheme="minorHAnsi" w:hAnsiTheme="minorHAnsi" w:cs="Times New Roman"/>
        </w:rPr>
        <w:t>ab 2</w:t>
      </w:r>
      <w:r w:rsidR="00AB20B4">
        <w:rPr>
          <w:rFonts w:asciiTheme="minorHAnsi" w:hAnsiTheme="minorHAnsi" w:cs="Times New Roman"/>
        </w:rPr>
        <w:t xml:space="preserve"> </w:t>
      </w:r>
      <w:r w:rsidRPr="004E06BF">
        <w:rPr>
          <w:rFonts w:asciiTheme="minorHAnsi" w:hAnsiTheme="minorHAnsi" w:cs="Times New Roman"/>
        </w:rPr>
        <w:t xml:space="preserve">of the Excel </w:t>
      </w:r>
      <w:r w:rsidR="009E2644">
        <w:rPr>
          <w:rFonts w:asciiTheme="minorHAnsi" w:hAnsiTheme="minorHAnsi" w:cs="Times New Roman"/>
        </w:rPr>
        <w:t>document</w:t>
      </w:r>
      <w:r w:rsidR="00186A32">
        <w:rPr>
          <w:rFonts w:asciiTheme="minorHAnsi" w:hAnsiTheme="minorHAnsi" w:cs="Times New Roman"/>
        </w:rPr>
        <w:t>.</w:t>
      </w:r>
    </w:p>
    <w:p w14:paraId="1103E135" w14:textId="21D2EB1C" w:rsidR="00872AD9" w:rsidRPr="004E06BF" w:rsidRDefault="00872AD9" w:rsidP="0033267F">
      <w:pPr>
        <w:pStyle w:val="ListParagraph"/>
        <w:numPr>
          <w:ilvl w:val="0"/>
          <w:numId w:val="3"/>
        </w:numPr>
        <w:tabs>
          <w:tab w:val="left" w:pos="1180"/>
          <w:tab w:val="left" w:pos="1181"/>
        </w:tabs>
        <w:spacing w:before="22" w:line="259" w:lineRule="auto"/>
        <w:ind w:right="357"/>
        <w:rPr>
          <w:rFonts w:asciiTheme="minorHAnsi" w:hAnsiTheme="minorHAnsi" w:cs="Times New Roman"/>
          <w:sz w:val="24"/>
          <w:szCs w:val="24"/>
        </w:rPr>
      </w:pPr>
      <w:r w:rsidRPr="00866AAD">
        <w:rPr>
          <w:rFonts w:asciiTheme="minorHAnsi" w:hAnsiTheme="minorHAnsi" w:cs="Times New Roman"/>
          <w:sz w:val="24"/>
          <w:szCs w:val="24"/>
          <w:u w:val="single"/>
        </w:rPr>
        <w:t>Sharing Arrangements</w:t>
      </w:r>
      <w:r w:rsidRPr="004E06BF">
        <w:rPr>
          <w:rFonts w:asciiTheme="minorHAnsi" w:hAnsiTheme="minorHAnsi" w:cs="Times New Roman"/>
          <w:sz w:val="24"/>
          <w:szCs w:val="24"/>
        </w:rPr>
        <w:t xml:space="preserve">- </w:t>
      </w:r>
      <w:r w:rsidR="00866AAD">
        <w:rPr>
          <w:rFonts w:asciiTheme="minorHAnsi" w:hAnsiTheme="minorHAnsi" w:cs="Times New Roman"/>
          <w:sz w:val="24"/>
          <w:szCs w:val="24"/>
        </w:rPr>
        <w:t>Provide all</w:t>
      </w:r>
      <w:r w:rsidR="00015CB2" w:rsidRPr="004E06BF">
        <w:rPr>
          <w:rFonts w:asciiTheme="minorHAnsi" w:hAnsiTheme="minorHAnsi" w:cs="Times New Roman"/>
          <w:sz w:val="24"/>
          <w:szCs w:val="24"/>
        </w:rPr>
        <w:t xml:space="preserve"> </w:t>
      </w:r>
      <w:r w:rsidR="00015CB2" w:rsidRPr="00A464B3">
        <w:rPr>
          <w:rFonts w:asciiTheme="minorHAnsi" w:hAnsiTheme="minorHAnsi" w:cs="Times New Roman"/>
          <w:b/>
          <w:sz w:val="24"/>
          <w:szCs w:val="24"/>
        </w:rPr>
        <w:t xml:space="preserve">previous and current </w:t>
      </w:r>
      <w:r w:rsidR="00015CB2" w:rsidRPr="004E06BF">
        <w:rPr>
          <w:rFonts w:asciiTheme="minorHAnsi" w:hAnsiTheme="minorHAnsi" w:cs="Times New Roman"/>
          <w:sz w:val="24"/>
          <w:szCs w:val="24"/>
        </w:rPr>
        <w:t>collab</w:t>
      </w:r>
      <w:r w:rsidRPr="004E06BF">
        <w:rPr>
          <w:rFonts w:asciiTheme="minorHAnsi" w:hAnsiTheme="minorHAnsi" w:cs="Times New Roman"/>
          <w:sz w:val="24"/>
          <w:szCs w:val="24"/>
        </w:rPr>
        <w:t>orators’ information on Tab 3</w:t>
      </w:r>
      <w:r w:rsidR="00186A32">
        <w:rPr>
          <w:rFonts w:asciiTheme="minorHAnsi" w:hAnsiTheme="minorHAnsi" w:cs="Times New Roman"/>
          <w:sz w:val="24"/>
          <w:szCs w:val="24"/>
        </w:rPr>
        <w:t>.</w:t>
      </w:r>
      <w:r w:rsidRPr="004E06BF">
        <w:rPr>
          <w:rFonts w:asciiTheme="minorHAnsi" w:hAnsiTheme="minorHAnsi" w:cs="Times New Roman"/>
          <w:sz w:val="24"/>
          <w:szCs w:val="24"/>
        </w:rPr>
        <w:t xml:space="preserve"> </w:t>
      </w:r>
    </w:p>
    <w:p w14:paraId="1103E136" w14:textId="207A9E9C" w:rsidR="0033267F" w:rsidRPr="004E06BF" w:rsidRDefault="00015CB2" w:rsidP="00872AD9">
      <w:pPr>
        <w:pStyle w:val="ListParagraph"/>
        <w:numPr>
          <w:ilvl w:val="1"/>
          <w:numId w:val="3"/>
        </w:numPr>
        <w:tabs>
          <w:tab w:val="left" w:pos="1180"/>
          <w:tab w:val="left" w:pos="1181"/>
        </w:tabs>
        <w:spacing w:before="22" w:line="259" w:lineRule="auto"/>
        <w:ind w:right="357"/>
        <w:rPr>
          <w:rFonts w:asciiTheme="minorHAnsi" w:hAnsiTheme="minorHAnsi" w:cs="Times New Roman"/>
          <w:sz w:val="24"/>
          <w:szCs w:val="24"/>
        </w:rPr>
      </w:pPr>
      <w:r w:rsidRPr="004E06BF">
        <w:rPr>
          <w:rFonts w:asciiTheme="minorHAnsi" w:hAnsiTheme="minorHAnsi" w:cs="Times New Roman"/>
          <w:sz w:val="24"/>
          <w:szCs w:val="24"/>
        </w:rPr>
        <w:t>This includes</w:t>
      </w:r>
      <w:r w:rsidR="00242EA8" w:rsidRPr="004E06BF">
        <w:rPr>
          <w:rFonts w:asciiTheme="minorHAnsi" w:hAnsiTheme="minorHAnsi" w:cs="Times New Roman"/>
          <w:sz w:val="24"/>
          <w:szCs w:val="24"/>
        </w:rPr>
        <w:t xml:space="preserve"> a</w:t>
      </w:r>
      <w:r w:rsidR="00974095" w:rsidRPr="004E06BF">
        <w:rPr>
          <w:rFonts w:asciiTheme="minorHAnsi" w:hAnsiTheme="minorHAnsi" w:cs="Times New Roman"/>
          <w:sz w:val="24"/>
          <w:szCs w:val="24"/>
        </w:rPr>
        <w:t>n</w:t>
      </w:r>
      <w:r w:rsidRPr="004E06BF">
        <w:rPr>
          <w:rFonts w:asciiTheme="minorHAnsi" w:hAnsiTheme="minorHAnsi" w:cs="Times New Roman"/>
          <w:sz w:val="24"/>
          <w:szCs w:val="24"/>
        </w:rPr>
        <w:t xml:space="preserve"> </w:t>
      </w:r>
      <w:r w:rsidR="0033267F" w:rsidRPr="004E06BF">
        <w:rPr>
          <w:rFonts w:asciiTheme="minorHAnsi" w:hAnsiTheme="minorHAnsi" w:cs="Times New Roman"/>
          <w:sz w:val="24"/>
          <w:szCs w:val="24"/>
        </w:rPr>
        <w:t>ACO, PGP, NPPGP, TGP, Physician, Nonphysician Practitioner, Therapist in Private Practice</w:t>
      </w:r>
      <w:r w:rsidR="00242EA8" w:rsidRPr="004E06BF">
        <w:rPr>
          <w:rFonts w:asciiTheme="minorHAnsi" w:hAnsiTheme="minorHAnsi" w:cs="Times New Roman"/>
          <w:sz w:val="24"/>
          <w:szCs w:val="24"/>
        </w:rPr>
        <w:t xml:space="preserve">, </w:t>
      </w:r>
      <w:r w:rsidR="008A31A2">
        <w:rPr>
          <w:rFonts w:asciiTheme="minorHAnsi" w:hAnsiTheme="minorHAnsi" w:cs="Times New Roman"/>
          <w:sz w:val="24"/>
          <w:szCs w:val="24"/>
        </w:rPr>
        <w:t>S</w:t>
      </w:r>
      <w:r w:rsidR="00242EA8" w:rsidRPr="004E06BF">
        <w:rPr>
          <w:rFonts w:asciiTheme="minorHAnsi" w:hAnsiTheme="minorHAnsi" w:cs="Times New Roman"/>
          <w:sz w:val="24"/>
          <w:szCs w:val="24"/>
        </w:rPr>
        <w:t xml:space="preserve">killed </w:t>
      </w:r>
      <w:r w:rsidR="008A31A2">
        <w:rPr>
          <w:rFonts w:asciiTheme="minorHAnsi" w:hAnsiTheme="minorHAnsi" w:cs="Times New Roman"/>
          <w:sz w:val="24"/>
          <w:szCs w:val="24"/>
        </w:rPr>
        <w:t>N</w:t>
      </w:r>
      <w:r w:rsidR="00242EA8" w:rsidRPr="004E06BF">
        <w:rPr>
          <w:rFonts w:asciiTheme="minorHAnsi" w:hAnsiTheme="minorHAnsi" w:cs="Times New Roman"/>
          <w:sz w:val="24"/>
          <w:szCs w:val="24"/>
        </w:rPr>
        <w:t xml:space="preserve">ursing </w:t>
      </w:r>
      <w:r w:rsidR="008A31A2">
        <w:rPr>
          <w:rFonts w:asciiTheme="minorHAnsi" w:hAnsiTheme="minorHAnsi" w:cs="Times New Roman"/>
          <w:sz w:val="24"/>
          <w:szCs w:val="24"/>
        </w:rPr>
        <w:t>F</w:t>
      </w:r>
      <w:r w:rsidR="00872AD9" w:rsidRPr="004E06BF">
        <w:rPr>
          <w:rFonts w:asciiTheme="minorHAnsi" w:hAnsiTheme="minorHAnsi" w:cs="Times New Roman"/>
          <w:sz w:val="24"/>
          <w:szCs w:val="24"/>
        </w:rPr>
        <w:t>acility,</w:t>
      </w:r>
      <w:r w:rsidR="00242EA8" w:rsidRPr="004E06BF">
        <w:rPr>
          <w:rFonts w:asciiTheme="minorHAnsi" w:hAnsiTheme="minorHAnsi" w:cs="Times New Roman"/>
          <w:sz w:val="24"/>
          <w:szCs w:val="24"/>
        </w:rPr>
        <w:t xml:space="preserve"> </w:t>
      </w:r>
      <w:r w:rsidR="008A31A2">
        <w:rPr>
          <w:rFonts w:asciiTheme="minorHAnsi" w:hAnsiTheme="minorHAnsi" w:cs="Times New Roman"/>
          <w:sz w:val="24"/>
          <w:szCs w:val="24"/>
        </w:rPr>
        <w:t>H</w:t>
      </w:r>
      <w:r w:rsidR="00242EA8" w:rsidRPr="004E06BF">
        <w:rPr>
          <w:rFonts w:asciiTheme="minorHAnsi" w:hAnsiTheme="minorHAnsi" w:cs="Times New Roman"/>
          <w:sz w:val="24"/>
          <w:szCs w:val="24"/>
        </w:rPr>
        <w:t xml:space="preserve">ome </w:t>
      </w:r>
      <w:r w:rsidR="008A31A2">
        <w:rPr>
          <w:rFonts w:asciiTheme="minorHAnsi" w:hAnsiTheme="minorHAnsi" w:cs="Times New Roman"/>
          <w:sz w:val="24"/>
          <w:szCs w:val="24"/>
        </w:rPr>
        <w:t>H</w:t>
      </w:r>
      <w:r w:rsidR="00242EA8" w:rsidRPr="004E06BF">
        <w:rPr>
          <w:rFonts w:asciiTheme="minorHAnsi" w:hAnsiTheme="minorHAnsi" w:cs="Times New Roman"/>
          <w:sz w:val="24"/>
          <w:szCs w:val="24"/>
        </w:rPr>
        <w:t xml:space="preserve">ealth </w:t>
      </w:r>
      <w:r w:rsidR="008A31A2">
        <w:rPr>
          <w:rFonts w:asciiTheme="minorHAnsi" w:hAnsiTheme="minorHAnsi" w:cs="Times New Roman"/>
          <w:sz w:val="24"/>
          <w:szCs w:val="24"/>
        </w:rPr>
        <w:t>A</w:t>
      </w:r>
      <w:r w:rsidR="00242EA8" w:rsidRPr="004E06BF">
        <w:rPr>
          <w:rFonts w:asciiTheme="minorHAnsi" w:hAnsiTheme="minorHAnsi" w:cs="Times New Roman"/>
          <w:sz w:val="24"/>
          <w:szCs w:val="24"/>
        </w:rPr>
        <w:t xml:space="preserve">gency, </w:t>
      </w:r>
      <w:r w:rsidR="008A31A2">
        <w:rPr>
          <w:rFonts w:asciiTheme="minorHAnsi" w:hAnsiTheme="minorHAnsi" w:cs="Times New Roman"/>
          <w:sz w:val="24"/>
          <w:szCs w:val="24"/>
        </w:rPr>
        <w:t>L</w:t>
      </w:r>
      <w:r w:rsidR="00242EA8" w:rsidRPr="004E06BF">
        <w:rPr>
          <w:rFonts w:asciiTheme="minorHAnsi" w:hAnsiTheme="minorHAnsi" w:cs="Times New Roman"/>
          <w:sz w:val="24"/>
          <w:szCs w:val="24"/>
        </w:rPr>
        <w:t xml:space="preserve">ong-term </w:t>
      </w:r>
      <w:r w:rsidR="008A31A2">
        <w:rPr>
          <w:rFonts w:asciiTheme="minorHAnsi" w:hAnsiTheme="minorHAnsi" w:cs="Times New Roman"/>
          <w:sz w:val="24"/>
          <w:szCs w:val="24"/>
        </w:rPr>
        <w:t>C</w:t>
      </w:r>
      <w:r w:rsidR="00242EA8" w:rsidRPr="004E06BF">
        <w:rPr>
          <w:rFonts w:asciiTheme="minorHAnsi" w:hAnsiTheme="minorHAnsi" w:cs="Times New Roman"/>
          <w:sz w:val="24"/>
          <w:szCs w:val="24"/>
        </w:rPr>
        <w:t xml:space="preserve">are </w:t>
      </w:r>
      <w:r w:rsidR="008A31A2">
        <w:rPr>
          <w:rFonts w:asciiTheme="minorHAnsi" w:hAnsiTheme="minorHAnsi" w:cs="Times New Roman"/>
          <w:sz w:val="24"/>
          <w:szCs w:val="24"/>
        </w:rPr>
        <w:t>H</w:t>
      </w:r>
      <w:r w:rsidR="00242EA8" w:rsidRPr="004E06BF">
        <w:rPr>
          <w:rFonts w:asciiTheme="minorHAnsi" w:hAnsiTheme="minorHAnsi" w:cs="Times New Roman"/>
          <w:sz w:val="24"/>
          <w:szCs w:val="24"/>
        </w:rPr>
        <w:t xml:space="preserve">ospital, </w:t>
      </w:r>
      <w:r w:rsidR="008A31A2">
        <w:rPr>
          <w:rFonts w:asciiTheme="minorHAnsi" w:hAnsiTheme="minorHAnsi" w:cs="Times New Roman"/>
          <w:sz w:val="24"/>
          <w:szCs w:val="24"/>
        </w:rPr>
        <w:t>I</w:t>
      </w:r>
      <w:r w:rsidR="00242EA8" w:rsidRPr="004E06BF">
        <w:rPr>
          <w:rFonts w:asciiTheme="minorHAnsi" w:hAnsiTheme="minorHAnsi" w:cs="Times New Roman"/>
          <w:sz w:val="24"/>
          <w:szCs w:val="24"/>
        </w:rPr>
        <w:t xml:space="preserve">npatient </w:t>
      </w:r>
      <w:r w:rsidR="008A31A2">
        <w:rPr>
          <w:rFonts w:asciiTheme="minorHAnsi" w:hAnsiTheme="minorHAnsi" w:cs="Times New Roman"/>
          <w:sz w:val="24"/>
          <w:szCs w:val="24"/>
        </w:rPr>
        <w:t>R</w:t>
      </w:r>
      <w:r w:rsidR="00242EA8" w:rsidRPr="004E06BF">
        <w:rPr>
          <w:rFonts w:asciiTheme="minorHAnsi" w:hAnsiTheme="minorHAnsi" w:cs="Times New Roman"/>
          <w:sz w:val="24"/>
          <w:szCs w:val="24"/>
        </w:rPr>
        <w:t>ehabilitation</w:t>
      </w:r>
      <w:r w:rsidR="00242EA8" w:rsidRPr="004E06BF">
        <w:rPr>
          <w:rFonts w:asciiTheme="minorHAnsi" w:hAnsiTheme="minorHAnsi" w:cs="Times New Roman"/>
          <w:spacing w:val="-20"/>
          <w:sz w:val="24"/>
          <w:szCs w:val="24"/>
        </w:rPr>
        <w:t xml:space="preserve"> </w:t>
      </w:r>
      <w:r w:rsidR="008A31A2">
        <w:rPr>
          <w:rFonts w:asciiTheme="minorHAnsi" w:hAnsiTheme="minorHAnsi" w:cs="Times New Roman"/>
          <w:sz w:val="24"/>
          <w:szCs w:val="24"/>
        </w:rPr>
        <w:t>F</w:t>
      </w:r>
      <w:r w:rsidR="00242EA8" w:rsidRPr="004E06BF">
        <w:rPr>
          <w:rFonts w:asciiTheme="minorHAnsi" w:hAnsiTheme="minorHAnsi" w:cs="Times New Roman"/>
          <w:sz w:val="24"/>
          <w:szCs w:val="24"/>
        </w:rPr>
        <w:t>acility,</w:t>
      </w:r>
      <w:r w:rsidR="0033267F" w:rsidRPr="004E06BF">
        <w:rPr>
          <w:rFonts w:asciiTheme="minorHAnsi" w:hAnsiTheme="minorHAnsi" w:cs="Times New Roman"/>
          <w:sz w:val="24"/>
          <w:szCs w:val="24"/>
        </w:rPr>
        <w:t xml:space="preserve"> </w:t>
      </w:r>
      <w:r w:rsidR="008A31A2">
        <w:rPr>
          <w:rFonts w:asciiTheme="minorHAnsi" w:hAnsiTheme="minorHAnsi" w:cs="Times New Roman"/>
          <w:sz w:val="24"/>
          <w:szCs w:val="24"/>
        </w:rPr>
        <w:t>C</w:t>
      </w:r>
      <w:r w:rsidR="00242EA8" w:rsidRPr="004E06BF">
        <w:rPr>
          <w:rFonts w:asciiTheme="minorHAnsi" w:hAnsiTheme="minorHAnsi" w:cs="Times New Roman"/>
          <w:sz w:val="24"/>
          <w:szCs w:val="24"/>
        </w:rPr>
        <w:t>omprehensive Outpatient Rehabilitation Facility</w:t>
      </w:r>
      <w:r w:rsidR="0033267F" w:rsidRPr="004E06BF">
        <w:rPr>
          <w:rFonts w:asciiTheme="minorHAnsi" w:hAnsiTheme="minorHAnsi" w:cs="Times New Roman"/>
          <w:sz w:val="24"/>
          <w:szCs w:val="24"/>
        </w:rPr>
        <w:t xml:space="preserve">, Provider of </w:t>
      </w:r>
      <w:r w:rsidR="008A31A2">
        <w:rPr>
          <w:rFonts w:asciiTheme="minorHAnsi" w:hAnsiTheme="minorHAnsi" w:cs="Times New Roman"/>
          <w:sz w:val="24"/>
          <w:szCs w:val="24"/>
        </w:rPr>
        <w:t>O</w:t>
      </w:r>
      <w:r w:rsidR="0033267F" w:rsidRPr="004E06BF">
        <w:rPr>
          <w:rFonts w:asciiTheme="minorHAnsi" w:hAnsiTheme="minorHAnsi" w:cs="Times New Roman"/>
          <w:sz w:val="24"/>
          <w:szCs w:val="24"/>
        </w:rPr>
        <w:t xml:space="preserve">utpatient </w:t>
      </w:r>
      <w:r w:rsidR="008A31A2">
        <w:rPr>
          <w:rFonts w:asciiTheme="minorHAnsi" w:hAnsiTheme="minorHAnsi" w:cs="Times New Roman"/>
          <w:sz w:val="24"/>
          <w:szCs w:val="24"/>
        </w:rPr>
        <w:t>T</w:t>
      </w:r>
      <w:r w:rsidR="0033267F" w:rsidRPr="004E06BF">
        <w:rPr>
          <w:rFonts w:asciiTheme="minorHAnsi" w:hAnsiTheme="minorHAnsi" w:cs="Times New Roman"/>
          <w:sz w:val="24"/>
          <w:szCs w:val="24"/>
        </w:rPr>
        <w:t xml:space="preserve">herapy </w:t>
      </w:r>
      <w:r w:rsidR="008A31A2">
        <w:rPr>
          <w:rFonts w:asciiTheme="minorHAnsi" w:hAnsiTheme="minorHAnsi" w:cs="Times New Roman"/>
          <w:sz w:val="24"/>
          <w:szCs w:val="24"/>
        </w:rPr>
        <w:t>S</w:t>
      </w:r>
      <w:r w:rsidR="0033267F" w:rsidRPr="004E06BF">
        <w:rPr>
          <w:rFonts w:asciiTheme="minorHAnsi" w:hAnsiTheme="minorHAnsi" w:cs="Times New Roman"/>
          <w:sz w:val="24"/>
          <w:szCs w:val="24"/>
        </w:rPr>
        <w:t xml:space="preserve">ervices, Hospital, </w:t>
      </w:r>
      <w:r w:rsidR="00242EA8" w:rsidRPr="004E06BF">
        <w:rPr>
          <w:rFonts w:asciiTheme="minorHAnsi" w:hAnsiTheme="minorHAnsi" w:cs="Times New Roman"/>
          <w:sz w:val="24"/>
          <w:szCs w:val="24"/>
        </w:rPr>
        <w:t>and Critical Access Hospital</w:t>
      </w:r>
      <w:r w:rsidR="0033267F" w:rsidRPr="004E06BF">
        <w:rPr>
          <w:rFonts w:asciiTheme="minorHAnsi" w:hAnsiTheme="minorHAnsi" w:cs="Times New Roman"/>
          <w:sz w:val="24"/>
          <w:szCs w:val="24"/>
        </w:rPr>
        <w:t xml:space="preserve">. </w:t>
      </w:r>
    </w:p>
    <w:p w14:paraId="1103E137" w14:textId="4209E1C3" w:rsidR="00532936" w:rsidRPr="004E06BF" w:rsidRDefault="00974095">
      <w:pPr>
        <w:pStyle w:val="ListParagraph"/>
        <w:numPr>
          <w:ilvl w:val="0"/>
          <w:numId w:val="3"/>
        </w:numPr>
        <w:tabs>
          <w:tab w:val="left" w:pos="1180"/>
          <w:tab w:val="left" w:pos="1181"/>
        </w:tabs>
        <w:spacing w:before="1" w:line="256" w:lineRule="auto"/>
        <w:ind w:right="949"/>
        <w:rPr>
          <w:rFonts w:asciiTheme="minorHAnsi" w:hAnsiTheme="minorHAnsi" w:cs="Times New Roman"/>
          <w:sz w:val="24"/>
          <w:szCs w:val="24"/>
        </w:rPr>
      </w:pPr>
      <w:r w:rsidRPr="004E06BF">
        <w:rPr>
          <w:rFonts w:asciiTheme="minorHAnsi" w:hAnsiTheme="minorHAnsi" w:cs="Times New Roman"/>
          <w:sz w:val="24"/>
          <w:szCs w:val="24"/>
          <w:u w:val="single"/>
        </w:rPr>
        <w:t>Distribution A</w:t>
      </w:r>
      <w:r w:rsidR="00872AD9" w:rsidRPr="004E06BF">
        <w:rPr>
          <w:rFonts w:asciiTheme="minorHAnsi" w:hAnsiTheme="minorHAnsi" w:cs="Times New Roman"/>
          <w:sz w:val="24"/>
          <w:szCs w:val="24"/>
          <w:u w:val="single"/>
        </w:rPr>
        <w:t>rrangements</w:t>
      </w:r>
      <w:r w:rsidR="00872AD9" w:rsidRPr="004E06BF">
        <w:rPr>
          <w:rFonts w:asciiTheme="minorHAnsi" w:hAnsiTheme="minorHAnsi" w:cs="Times New Roman"/>
          <w:sz w:val="24"/>
          <w:szCs w:val="24"/>
        </w:rPr>
        <w:t xml:space="preserve">- </w:t>
      </w:r>
      <w:r w:rsidR="00866AAD">
        <w:rPr>
          <w:rFonts w:asciiTheme="minorHAnsi" w:hAnsiTheme="minorHAnsi" w:cs="Times New Roman"/>
          <w:sz w:val="24"/>
          <w:szCs w:val="24"/>
        </w:rPr>
        <w:t xml:space="preserve">Provide all </w:t>
      </w:r>
      <w:r w:rsidR="00866AAD" w:rsidRPr="00A464B3">
        <w:rPr>
          <w:rFonts w:asciiTheme="minorHAnsi" w:hAnsiTheme="minorHAnsi" w:cs="Times New Roman"/>
          <w:b/>
          <w:sz w:val="24"/>
          <w:szCs w:val="24"/>
        </w:rPr>
        <w:t>previous and current</w:t>
      </w:r>
      <w:r w:rsidR="00866AAD">
        <w:rPr>
          <w:rFonts w:asciiTheme="minorHAnsi" w:hAnsiTheme="minorHAnsi" w:cs="Times New Roman"/>
          <w:sz w:val="24"/>
          <w:szCs w:val="24"/>
        </w:rPr>
        <w:t xml:space="preserve"> collaboration agents’ information on Tab 4</w:t>
      </w:r>
      <w:r w:rsidR="00186A32">
        <w:rPr>
          <w:rFonts w:asciiTheme="minorHAnsi" w:hAnsiTheme="minorHAnsi" w:cs="Times New Roman"/>
          <w:sz w:val="24"/>
          <w:szCs w:val="24"/>
        </w:rPr>
        <w:t>.</w:t>
      </w:r>
    </w:p>
    <w:p w14:paraId="1103E138" w14:textId="426C8F25" w:rsidR="00532936" w:rsidRPr="004E06BF" w:rsidRDefault="00974095">
      <w:pPr>
        <w:pStyle w:val="ListParagraph"/>
        <w:numPr>
          <w:ilvl w:val="1"/>
          <w:numId w:val="3"/>
        </w:numPr>
        <w:tabs>
          <w:tab w:val="left" w:pos="1901"/>
        </w:tabs>
        <w:spacing w:before="2" w:line="254" w:lineRule="auto"/>
        <w:ind w:right="272"/>
        <w:rPr>
          <w:rFonts w:asciiTheme="minorHAnsi" w:hAnsiTheme="minorHAnsi" w:cs="Times New Roman"/>
          <w:sz w:val="24"/>
          <w:szCs w:val="24"/>
        </w:rPr>
      </w:pPr>
      <w:r w:rsidRPr="004E06BF">
        <w:rPr>
          <w:rFonts w:asciiTheme="minorHAnsi" w:hAnsiTheme="minorHAnsi" w:cs="Times New Roman"/>
          <w:sz w:val="24"/>
          <w:szCs w:val="24"/>
        </w:rPr>
        <w:t xml:space="preserve">If the participant hospital </w:t>
      </w:r>
      <w:r w:rsidR="00015CB2" w:rsidRPr="004E06BF">
        <w:rPr>
          <w:rFonts w:asciiTheme="minorHAnsi" w:hAnsiTheme="minorHAnsi" w:cs="Times New Roman"/>
          <w:sz w:val="24"/>
          <w:szCs w:val="24"/>
        </w:rPr>
        <w:t xml:space="preserve">established a </w:t>
      </w:r>
      <w:r w:rsidR="003C41BF" w:rsidRPr="004E06BF">
        <w:rPr>
          <w:rFonts w:asciiTheme="minorHAnsi" w:hAnsiTheme="minorHAnsi" w:cs="Times New Roman"/>
          <w:sz w:val="24"/>
          <w:szCs w:val="24"/>
        </w:rPr>
        <w:t>sharing arrangement</w:t>
      </w:r>
      <w:r w:rsidR="00015CB2" w:rsidRPr="004E06BF">
        <w:rPr>
          <w:rFonts w:asciiTheme="minorHAnsi" w:hAnsiTheme="minorHAnsi" w:cs="Times New Roman"/>
          <w:spacing w:val="-27"/>
          <w:sz w:val="24"/>
          <w:szCs w:val="24"/>
        </w:rPr>
        <w:t xml:space="preserve"> </w:t>
      </w:r>
      <w:r w:rsidR="00015CB2" w:rsidRPr="004E06BF">
        <w:rPr>
          <w:rFonts w:asciiTheme="minorHAnsi" w:hAnsiTheme="minorHAnsi" w:cs="Times New Roman"/>
          <w:sz w:val="24"/>
          <w:szCs w:val="24"/>
        </w:rPr>
        <w:t>with a</w:t>
      </w:r>
      <w:r w:rsidR="00242EA8" w:rsidRPr="004E06BF">
        <w:rPr>
          <w:rFonts w:asciiTheme="minorHAnsi" w:hAnsiTheme="minorHAnsi" w:cs="Times New Roman"/>
          <w:sz w:val="24"/>
          <w:szCs w:val="24"/>
        </w:rPr>
        <w:t>n</w:t>
      </w:r>
      <w:r w:rsidR="00015CB2" w:rsidRPr="004E06BF">
        <w:rPr>
          <w:rFonts w:asciiTheme="minorHAnsi" w:hAnsiTheme="minorHAnsi" w:cs="Times New Roman"/>
          <w:sz w:val="24"/>
          <w:szCs w:val="24"/>
        </w:rPr>
        <w:t xml:space="preserve"> </w:t>
      </w:r>
      <w:r w:rsidR="00242EA8" w:rsidRPr="004E06BF">
        <w:rPr>
          <w:rFonts w:asciiTheme="minorHAnsi" w:hAnsiTheme="minorHAnsi" w:cs="Times New Roman"/>
          <w:sz w:val="24"/>
          <w:szCs w:val="24"/>
        </w:rPr>
        <w:t>ACO, PGP, TGP, or NPPGP</w:t>
      </w:r>
      <w:r w:rsidR="00015CB2" w:rsidRPr="004E06BF">
        <w:rPr>
          <w:rFonts w:asciiTheme="minorHAnsi" w:hAnsiTheme="minorHAnsi" w:cs="Times New Roman"/>
          <w:sz w:val="24"/>
          <w:szCs w:val="24"/>
        </w:rPr>
        <w:t xml:space="preserve">, but the </w:t>
      </w:r>
      <w:r w:rsidR="00242EA8" w:rsidRPr="004E06BF">
        <w:rPr>
          <w:rFonts w:asciiTheme="minorHAnsi" w:hAnsiTheme="minorHAnsi" w:cs="Times New Roman"/>
          <w:sz w:val="24"/>
          <w:szCs w:val="24"/>
        </w:rPr>
        <w:t>ACO, PGP, TGP, or NP</w:t>
      </w:r>
      <w:r w:rsidR="00015CB2" w:rsidRPr="004E06BF">
        <w:rPr>
          <w:rFonts w:asciiTheme="minorHAnsi" w:hAnsiTheme="minorHAnsi" w:cs="Times New Roman"/>
          <w:sz w:val="24"/>
          <w:szCs w:val="24"/>
        </w:rPr>
        <w:t xml:space="preserve">PGP has </w:t>
      </w:r>
      <w:r w:rsidR="00015CB2" w:rsidRPr="004E06BF">
        <w:rPr>
          <w:rFonts w:asciiTheme="minorHAnsi" w:hAnsiTheme="minorHAnsi" w:cs="Times New Roman"/>
          <w:sz w:val="24"/>
          <w:szCs w:val="24"/>
          <w:u w:val="single"/>
        </w:rPr>
        <w:t xml:space="preserve">NOT established </w:t>
      </w:r>
      <w:r w:rsidR="00015CB2" w:rsidRPr="004E06BF">
        <w:rPr>
          <w:rFonts w:asciiTheme="minorHAnsi" w:hAnsiTheme="minorHAnsi" w:cs="Times New Roman"/>
          <w:sz w:val="24"/>
          <w:szCs w:val="24"/>
        </w:rPr>
        <w:t>any distrib</w:t>
      </w:r>
      <w:r w:rsidR="00242EA8" w:rsidRPr="004E06BF">
        <w:rPr>
          <w:rFonts w:asciiTheme="minorHAnsi" w:hAnsiTheme="minorHAnsi" w:cs="Times New Roman"/>
          <w:sz w:val="24"/>
          <w:szCs w:val="24"/>
        </w:rPr>
        <w:t>ution arrangements with its ACO Participants or M</w:t>
      </w:r>
      <w:r w:rsidR="00015CB2" w:rsidRPr="004E06BF">
        <w:rPr>
          <w:rFonts w:asciiTheme="minorHAnsi" w:hAnsiTheme="minorHAnsi" w:cs="Times New Roman"/>
          <w:sz w:val="24"/>
          <w:szCs w:val="24"/>
        </w:rPr>
        <w:t xml:space="preserve">embers, </w:t>
      </w:r>
      <w:r w:rsidR="00242EA8" w:rsidRPr="004E06BF">
        <w:rPr>
          <w:rFonts w:asciiTheme="minorHAnsi" w:hAnsiTheme="minorHAnsi" w:cs="Times New Roman"/>
          <w:sz w:val="24"/>
          <w:szCs w:val="24"/>
        </w:rPr>
        <w:t xml:space="preserve">as applicable, </w:t>
      </w:r>
      <w:r w:rsidR="00872AD9" w:rsidRPr="004E06BF">
        <w:rPr>
          <w:rFonts w:asciiTheme="minorHAnsi" w:hAnsiTheme="minorHAnsi" w:cs="Times New Roman"/>
          <w:sz w:val="24"/>
          <w:szCs w:val="24"/>
        </w:rPr>
        <w:t>do not complete T</w:t>
      </w:r>
      <w:r w:rsidR="00015CB2" w:rsidRPr="004E06BF">
        <w:rPr>
          <w:rFonts w:asciiTheme="minorHAnsi" w:hAnsiTheme="minorHAnsi" w:cs="Times New Roman"/>
          <w:sz w:val="24"/>
          <w:szCs w:val="24"/>
        </w:rPr>
        <w:t xml:space="preserve">ab 4 of the Excel </w:t>
      </w:r>
      <w:r w:rsidR="009E2644">
        <w:rPr>
          <w:rFonts w:asciiTheme="minorHAnsi" w:hAnsiTheme="minorHAnsi" w:cs="Times New Roman"/>
          <w:sz w:val="24"/>
          <w:szCs w:val="24"/>
        </w:rPr>
        <w:t>document</w:t>
      </w:r>
      <w:r w:rsidR="00015CB2" w:rsidRPr="004E06BF">
        <w:rPr>
          <w:rFonts w:asciiTheme="minorHAnsi" w:hAnsiTheme="minorHAnsi" w:cs="Times New Roman"/>
          <w:sz w:val="24"/>
          <w:szCs w:val="24"/>
        </w:rPr>
        <w:t>.</w:t>
      </w:r>
    </w:p>
    <w:p w14:paraId="1103E139" w14:textId="29CFF11D" w:rsidR="00242EA8" w:rsidRPr="004E06BF" w:rsidRDefault="00974095" w:rsidP="00242EA8">
      <w:pPr>
        <w:pStyle w:val="ListParagraph"/>
        <w:numPr>
          <w:ilvl w:val="1"/>
          <w:numId w:val="3"/>
        </w:numPr>
        <w:tabs>
          <w:tab w:val="left" w:pos="1901"/>
        </w:tabs>
        <w:spacing w:before="2" w:line="254" w:lineRule="auto"/>
        <w:ind w:right="272"/>
        <w:rPr>
          <w:rFonts w:asciiTheme="minorHAnsi" w:hAnsiTheme="minorHAnsi" w:cs="Times New Roman"/>
          <w:sz w:val="24"/>
          <w:szCs w:val="24"/>
        </w:rPr>
      </w:pPr>
      <w:r w:rsidRPr="004E06BF">
        <w:rPr>
          <w:rFonts w:asciiTheme="minorHAnsi" w:hAnsiTheme="minorHAnsi" w:cs="Times New Roman"/>
          <w:sz w:val="24"/>
          <w:szCs w:val="24"/>
        </w:rPr>
        <w:t xml:space="preserve">If the participant hospital </w:t>
      </w:r>
      <w:r w:rsidR="00242EA8" w:rsidRPr="004E06BF">
        <w:rPr>
          <w:rFonts w:asciiTheme="minorHAnsi" w:hAnsiTheme="minorHAnsi" w:cs="Times New Roman"/>
          <w:sz w:val="24"/>
          <w:szCs w:val="24"/>
        </w:rPr>
        <w:t>established a sharing arrangement</w:t>
      </w:r>
      <w:r w:rsidR="00242EA8" w:rsidRPr="004E06BF">
        <w:rPr>
          <w:rFonts w:asciiTheme="minorHAnsi" w:hAnsiTheme="minorHAnsi" w:cs="Times New Roman"/>
          <w:spacing w:val="-27"/>
          <w:sz w:val="24"/>
          <w:szCs w:val="24"/>
        </w:rPr>
        <w:t xml:space="preserve"> </w:t>
      </w:r>
      <w:r w:rsidR="00242EA8" w:rsidRPr="004E06BF">
        <w:rPr>
          <w:rFonts w:asciiTheme="minorHAnsi" w:hAnsiTheme="minorHAnsi" w:cs="Times New Roman"/>
          <w:sz w:val="24"/>
          <w:szCs w:val="24"/>
        </w:rPr>
        <w:t>with an ACO, PGP, TGP, or NPPGP, and the ACO, PGP, TGP, or NP</w:t>
      </w:r>
      <w:r w:rsidRPr="004E06BF">
        <w:rPr>
          <w:rFonts w:asciiTheme="minorHAnsi" w:hAnsiTheme="minorHAnsi" w:cs="Times New Roman"/>
          <w:sz w:val="24"/>
          <w:szCs w:val="24"/>
        </w:rPr>
        <w:t>PGP has</w:t>
      </w:r>
      <w:r w:rsidR="00242EA8" w:rsidRPr="004E06BF">
        <w:rPr>
          <w:rFonts w:asciiTheme="minorHAnsi" w:hAnsiTheme="minorHAnsi" w:cs="Times New Roman"/>
          <w:sz w:val="24"/>
          <w:szCs w:val="24"/>
        </w:rPr>
        <w:t xml:space="preserve"> </w:t>
      </w:r>
      <w:r w:rsidR="00242EA8" w:rsidRPr="004E06BF">
        <w:rPr>
          <w:rFonts w:asciiTheme="minorHAnsi" w:hAnsiTheme="minorHAnsi" w:cs="Times New Roman"/>
          <w:sz w:val="24"/>
          <w:szCs w:val="24"/>
          <w:u w:val="single"/>
        </w:rPr>
        <w:t xml:space="preserve">established </w:t>
      </w:r>
      <w:r w:rsidR="00242EA8" w:rsidRPr="004E06BF">
        <w:rPr>
          <w:rFonts w:asciiTheme="minorHAnsi" w:hAnsiTheme="minorHAnsi" w:cs="Times New Roman"/>
          <w:sz w:val="24"/>
          <w:szCs w:val="24"/>
        </w:rPr>
        <w:t xml:space="preserve">distribution arrangements with its ACO Participants or Members, as applicable, </w:t>
      </w:r>
      <w:r w:rsidR="00872AD9" w:rsidRPr="004E06BF">
        <w:rPr>
          <w:rFonts w:asciiTheme="minorHAnsi" w:hAnsiTheme="minorHAnsi" w:cs="Times New Roman"/>
          <w:sz w:val="24"/>
          <w:szCs w:val="24"/>
        </w:rPr>
        <w:t>complete T</w:t>
      </w:r>
      <w:r w:rsidR="00242EA8" w:rsidRPr="004E06BF">
        <w:rPr>
          <w:rFonts w:asciiTheme="minorHAnsi" w:hAnsiTheme="minorHAnsi" w:cs="Times New Roman"/>
          <w:sz w:val="24"/>
          <w:szCs w:val="24"/>
        </w:rPr>
        <w:t xml:space="preserve">ab 4 of the Excel </w:t>
      </w:r>
      <w:r w:rsidR="009E2644">
        <w:rPr>
          <w:rFonts w:asciiTheme="minorHAnsi" w:hAnsiTheme="minorHAnsi" w:cs="Times New Roman"/>
          <w:sz w:val="24"/>
          <w:szCs w:val="24"/>
        </w:rPr>
        <w:t>document</w:t>
      </w:r>
      <w:r w:rsidR="00242EA8" w:rsidRPr="004E06BF">
        <w:rPr>
          <w:rFonts w:asciiTheme="minorHAnsi" w:hAnsiTheme="minorHAnsi" w:cs="Times New Roman"/>
          <w:sz w:val="24"/>
          <w:szCs w:val="24"/>
        </w:rPr>
        <w:t>.</w:t>
      </w:r>
    </w:p>
    <w:p w14:paraId="1103E13A" w14:textId="1E25902E" w:rsidR="00872AD9" w:rsidRPr="004E06BF" w:rsidRDefault="00872AD9" w:rsidP="00872AD9">
      <w:pPr>
        <w:pStyle w:val="ListParagraph"/>
        <w:numPr>
          <w:ilvl w:val="0"/>
          <w:numId w:val="3"/>
        </w:numPr>
        <w:tabs>
          <w:tab w:val="left" w:pos="1901"/>
        </w:tabs>
        <w:spacing w:before="2" w:line="254" w:lineRule="auto"/>
        <w:ind w:right="272"/>
        <w:rPr>
          <w:rFonts w:asciiTheme="minorHAnsi" w:hAnsiTheme="minorHAnsi" w:cs="Times New Roman"/>
          <w:sz w:val="24"/>
          <w:szCs w:val="24"/>
          <w:u w:val="single"/>
        </w:rPr>
      </w:pPr>
      <w:r w:rsidRPr="004E06BF">
        <w:rPr>
          <w:rFonts w:asciiTheme="minorHAnsi" w:hAnsiTheme="minorHAnsi" w:cs="Times New Roman"/>
          <w:sz w:val="24"/>
          <w:szCs w:val="24"/>
          <w:u w:val="single"/>
        </w:rPr>
        <w:lastRenderedPageBreak/>
        <w:t xml:space="preserve">Downstream Distribution Arrangement- </w:t>
      </w:r>
      <w:r w:rsidR="00866AAD" w:rsidRPr="00866AAD">
        <w:rPr>
          <w:rFonts w:asciiTheme="minorHAnsi" w:hAnsiTheme="minorHAnsi" w:cs="Times New Roman"/>
          <w:sz w:val="24"/>
          <w:szCs w:val="24"/>
        </w:rPr>
        <w:t>Provide all current downstream collaboration agents’ information on Tab 5</w:t>
      </w:r>
      <w:r w:rsidR="00186A32">
        <w:rPr>
          <w:rFonts w:asciiTheme="minorHAnsi" w:hAnsiTheme="minorHAnsi" w:cs="Times New Roman"/>
          <w:sz w:val="24"/>
          <w:szCs w:val="24"/>
        </w:rPr>
        <w:t>.</w:t>
      </w:r>
    </w:p>
    <w:p w14:paraId="1103E13B" w14:textId="246DC944" w:rsidR="00872AD9" w:rsidRPr="004E06BF" w:rsidRDefault="00872AD9" w:rsidP="00872AD9">
      <w:pPr>
        <w:pStyle w:val="ListParagraph"/>
        <w:numPr>
          <w:ilvl w:val="1"/>
          <w:numId w:val="3"/>
        </w:numPr>
        <w:tabs>
          <w:tab w:val="left" w:pos="1901"/>
        </w:tabs>
        <w:spacing w:before="2" w:line="254" w:lineRule="auto"/>
        <w:ind w:right="272"/>
        <w:rPr>
          <w:rFonts w:asciiTheme="minorHAnsi" w:hAnsiTheme="minorHAnsi" w:cs="Times New Roman"/>
          <w:sz w:val="24"/>
          <w:szCs w:val="24"/>
        </w:rPr>
      </w:pPr>
      <w:r w:rsidRPr="004E06BF">
        <w:rPr>
          <w:rFonts w:asciiTheme="minorHAnsi" w:hAnsiTheme="minorHAnsi" w:cs="Times New Roman"/>
          <w:sz w:val="24"/>
          <w:szCs w:val="24"/>
        </w:rPr>
        <w:t>If the A</w:t>
      </w:r>
      <w:r w:rsidR="00974095" w:rsidRPr="004E06BF">
        <w:rPr>
          <w:rFonts w:asciiTheme="minorHAnsi" w:hAnsiTheme="minorHAnsi" w:cs="Times New Roman"/>
          <w:sz w:val="24"/>
          <w:szCs w:val="24"/>
        </w:rPr>
        <w:t xml:space="preserve">CO </w:t>
      </w:r>
      <w:r w:rsidRPr="004E06BF">
        <w:rPr>
          <w:rFonts w:asciiTheme="minorHAnsi" w:hAnsiTheme="minorHAnsi" w:cs="Times New Roman"/>
          <w:sz w:val="24"/>
          <w:szCs w:val="24"/>
        </w:rPr>
        <w:t>established a distribution arrangement with a</w:t>
      </w:r>
      <w:r w:rsidR="00974095" w:rsidRPr="004E06BF">
        <w:rPr>
          <w:rFonts w:asciiTheme="minorHAnsi" w:hAnsiTheme="minorHAnsi" w:cs="Times New Roman"/>
          <w:sz w:val="24"/>
          <w:szCs w:val="24"/>
        </w:rPr>
        <w:t>n</w:t>
      </w:r>
      <w:r w:rsidRPr="004E06BF">
        <w:rPr>
          <w:rFonts w:asciiTheme="minorHAnsi" w:hAnsiTheme="minorHAnsi" w:cs="Times New Roman"/>
          <w:sz w:val="24"/>
          <w:szCs w:val="24"/>
        </w:rPr>
        <w:t xml:space="preserve"> ACO Participant TGP, </w:t>
      </w:r>
      <w:r w:rsidR="00974095" w:rsidRPr="004E06BF">
        <w:rPr>
          <w:rFonts w:asciiTheme="minorHAnsi" w:hAnsiTheme="minorHAnsi" w:cs="Times New Roman"/>
          <w:sz w:val="24"/>
          <w:szCs w:val="24"/>
        </w:rPr>
        <w:t xml:space="preserve">ACO Participant PGP, or ACO Participant NPPGP, but the ACO Participant TGP, ACO Participant PGP, or ACO Participant NPPGP has </w:t>
      </w:r>
      <w:r w:rsidR="00974095" w:rsidRPr="004E06BF">
        <w:rPr>
          <w:rFonts w:asciiTheme="minorHAnsi" w:hAnsiTheme="minorHAnsi" w:cs="Times New Roman"/>
          <w:sz w:val="24"/>
          <w:szCs w:val="24"/>
          <w:u w:val="single"/>
        </w:rPr>
        <w:t>not established</w:t>
      </w:r>
      <w:r w:rsidR="00974095" w:rsidRPr="004E06BF">
        <w:rPr>
          <w:rFonts w:asciiTheme="minorHAnsi" w:hAnsiTheme="minorHAnsi" w:cs="Times New Roman"/>
          <w:sz w:val="24"/>
          <w:szCs w:val="24"/>
        </w:rPr>
        <w:t xml:space="preserve"> a downstream distribution arrangement with its respective Members, do not complete Tab 5 of the Excel </w:t>
      </w:r>
      <w:r w:rsidR="009E2644">
        <w:rPr>
          <w:rFonts w:asciiTheme="minorHAnsi" w:hAnsiTheme="minorHAnsi" w:cs="Times New Roman"/>
          <w:sz w:val="24"/>
          <w:szCs w:val="24"/>
        </w:rPr>
        <w:t>document</w:t>
      </w:r>
      <w:r w:rsidR="00974095" w:rsidRPr="004E06BF">
        <w:rPr>
          <w:rFonts w:asciiTheme="minorHAnsi" w:hAnsiTheme="minorHAnsi" w:cs="Times New Roman"/>
          <w:sz w:val="24"/>
          <w:szCs w:val="24"/>
        </w:rPr>
        <w:t>.</w:t>
      </w:r>
    </w:p>
    <w:p w14:paraId="1103E13C" w14:textId="7AE20CB1" w:rsidR="00974095" w:rsidRDefault="00974095" w:rsidP="00974095">
      <w:pPr>
        <w:pStyle w:val="ListParagraph"/>
        <w:numPr>
          <w:ilvl w:val="1"/>
          <w:numId w:val="3"/>
        </w:numPr>
        <w:tabs>
          <w:tab w:val="left" w:pos="1901"/>
        </w:tabs>
        <w:spacing w:before="2" w:line="254" w:lineRule="auto"/>
        <w:ind w:right="272"/>
        <w:rPr>
          <w:rFonts w:asciiTheme="minorHAnsi" w:hAnsiTheme="minorHAnsi" w:cs="Times New Roman"/>
          <w:sz w:val="24"/>
          <w:szCs w:val="24"/>
        </w:rPr>
      </w:pPr>
      <w:r w:rsidRPr="004E06BF">
        <w:rPr>
          <w:rFonts w:asciiTheme="minorHAnsi" w:hAnsiTheme="minorHAnsi" w:cs="Times New Roman"/>
          <w:sz w:val="24"/>
          <w:szCs w:val="24"/>
        </w:rPr>
        <w:t xml:space="preserve">If the ACO has established a distribution arrangement with an ACO Participant TGP, ACO Participant PGP, or ACO Participant NPPGP, and the ACO Participant TGP, ACO Participant PGP, or ACO Participant NPPGP </w:t>
      </w:r>
      <w:r w:rsidRPr="004E06BF">
        <w:rPr>
          <w:rFonts w:asciiTheme="minorHAnsi" w:hAnsiTheme="minorHAnsi" w:cs="Times New Roman"/>
          <w:sz w:val="24"/>
          <w:szCs w:val="24"/>
          <w:u w:val="single"/>
        </w:rPr>
        <w:t>has established</w:t>
      </w:r>
      <w:r w:rsidRPr="004E06BF">
        <w:rPr>
          <w:rFonts w:asciiTheme="minorHAnsi" w:hAnsiTheme="minorHAnsi" w:cs="Times New Roman"/>
          <w:sz w:val="24"/>
          <w:szCs w:val="24"/>
        </w:rPr>
        <w:t xml:space="preserve"> a downstream distribution arrangement with its respective Members, complete Tab 5 of the Excel </w:t>
      </w:r>
      <w:r w:rsidR="009E2644">
        <w:rPr>
          <w:rFonts w:asciiTheme="minorHAnsi" w:hAnsiTheme="minorHAnsi" w:cs="Times New Roman"/>
          <w:sz w:val="24"/>
          <w:szCs w:val="24"/>
        </w:rPr>
        <w:t>document</w:t>
      </w:r>
      <w:r w:rsidRPr="004E06BF">
        <w:rPr>
          <w:rFonts w:asciiTheme="minorHAnsi" w:hAnsiTheme="minorHAnsi" w:cs="Times New Roman"/>
          <w:sz w:val="24"/>
          <w:szCs w:val="24"/>
        </w:rPr>
        <w:t>.</w:t>
      </w:r>
    </w:p>
    <w:p w14:paraId="207E01AF" w14:textId="77777777" w:rsidR="008A31A2" w:rsidRPr="004E06BF" w:rsidRDefault="008A31A2" w:rsidP="004E06BF">
      <w:pPr>
        <w:pStyle w:val="ListParagraph"/>
        <w:tabs>
          <w:tab w:val="left" w:pos="1901"/>
        </w:tabs>
        <w:spacing w:before="2" w:line="254" w:lineRule="auto"/>
        <w:ind w:left="1900" w:right="272" w:firstLine="0"/>
        <w:rPr>
          <w:rFonts w:asciiTheme="minorHAnsi" w:hAnsiTheme="minorHAnsi" w:cs="Times New Roman"/>
          <w:sz w:val="24"/>
          <w:szCs w:val="24"/>
        </w:rPr>
      </w:pPr>
    </w:p>
    <w:p w14:paraId="1103E13D" w14:textId="77777777" w:rsidR="00242EA8" w:rsidRPr="004E06BF" w:rsidRDefault="00242EA8" w:rsidP="00242EA8">
      <w:pPr>
        <w:tabs>
          <w:tab w:val="left" w:pos="1901"/>
        </w:tabs>
        <w:spacing w:before="2" w:line="254" w:lineRule="auto"/>
        <w:ind w:right="272"/>
        <w:rPr>
          <w:rFonts w:asciiTheme="minorHAnsi" w:hAnsiTheme="minorHAnsi" w:cs="Times New Roman"/>
          <w:b/>
          <w:sz w:val="28"/>
          <w:szCs w:val="24"/>
          <w:u w:val="single"/>
        </w:rPr>
      </w:pPr>
      <w:r w:rsidRPr="004E06BF">
        <w:rPr>
          <w:rFonts w:asciiTheme="minorHAnsi" w:hAnsiTheme="minorHAnsi" w:cs="Times New Roman"/>
          <w:b/>
          <w:sz w:val="28"/>
          <w:szCs w:val="24"/>
          <w:u w:val="single"/>
        </w:rPr>
        <w:t>Hospitals Selecting Track</w:t>
      </w:r>
      <w:r w:rsidR="00974095" w:rsidRPr="004E06BF">
        <w:rPr>
          <w:rFonts w:asciiTheme="minorHAnsi" w:hAnsiTheme="minorHAnsi" w:cs="Times New Roman"/>
          <w:b/>
          <w:sz w:val="28"/>
          <w:szCs w:val="24"/>
          <w:u w:val="single"/>
        </w:rPr>
        <w:t xml:space="preserve"> 1</w:t>
      </w:r>
      <w:r w:rsidRPr="004E06BF">
        <w:rPr>
          <w:rFonts w:asciiTheme="minorHAnsi" w:hAnsiTheme="minorHAnsi" w:cs="Times New Roman"/>
          <w:b/>
          <w:sz w:val="28"/>
          <w:szCs w:val="24"/>
          <w:u w:val="single"/>
        </w:rPr>
        <w:t>- Attesting to CEHRT USE:</w:t>
      </w:r>
    </w:p>
    <w:p w14:paraId="1103E13E" w14:textId="77777777" w:rsidR="00242EA8" w:rsidRPr="004E06BF" w:rsidRDefault="00242EA8" w:rsidP="00242EA8">
      <w:pPr>
        <w:pStyle w:val="ListParagraph"/>
        <w:tabs>
          <w:tab w:val="left" w:pos="1901"/>
        </w:tabs>
        <w:spacing w:before="2" w:line="254" w:lineRule="auto"/>
        <w:ind w:left="1900" w:right="272" w:firstLine="0"/>
        <w:rPr>
          <w:rFonts w:asciiTheme="minorHAnsi" w:hAnsiTheme="minorHAnsi" w:cs="Times New Roman"/>
          <w:sz w:val="24"/>
          <w:szCs w:val="24"/>
        </w:rPr>
      </w:pPr>
    </w:p>
    <w:p w14:paraId="6C9CB092" w14:textId="77777777" w:rsidR="00DD434C" w:rsidRDefault="00242EA8" w:rsidP="00DD434C">
      <w:pPr>
        <w:pStyle w:val="Heading1"/>
        <w:numPr>
          <w:ilvl w:val="0"/>
          <w:numId w:val="5"/>
        </w:numPr>
        <w:tabs>
          <w:tab w:val="left" w:pos="461"/>
        </w:tabs>
        <w:jc w:val="left"/>
        <w:rPr>
          <w:rFonts w:asciiTheme="minorHAnsi" w:hAnsiTheme="minorHAnsi" w:cs="Times New Roman"/>
        </w:rPr>
      </w:pPr>
      <w:r w:rsidRPr="004E06BF">
        <w:rPr>
          <w:rFonts w:asciiTheme="minorHAnsi" w:hAnsiTheme="minorHAnsi" w:cs="Times New Roman"/>
        </w:rPr>
        <w:t>Hospitals Selecting Track 1 Participation and N</w:t>
      </w:r>
      <w:r w:rsidR="00974095" w:rsidRPr="004E06BF">
        <w:rPr>
          <w:rFonts w:asciiTheme="minorHAnsi" w:hAnsiTheme="minorHAnsi" w:cs="Times New Roman"/>
        </w:rPr>
        <w:t>o</w:t>
      </w:r>
      <w:r w:rsidRPr="004E06BF">
        <w:rPr>
          <w:rFonts w:asciiTheme="minorHAnsi" w:hAnsiTheme="minorHAnsi" w:cs="Times New Roman"/>
        </w:rPr>
        <w:t xml:space="preserve"> Financial Arrangements</w:t>
      </w:r>
      <w:r w:rsidRPr="004E06BF">
        <w:rPr>
          <w:rFonts w:asciiTheme="minorHAnsi" w:hAnsiTheme="minorHAnsi" w:cs="Times New Roman"/>
          <w:spacing w:val="-33"/>
        </w:rPr>
        <w:t xml:space="preserve"> </w:t>
      </w:r>
      <w:r w:rsidRPr="004E06BF">
        <w:rPr>
          <w:rFonts w:asciiTheme="minorHAnsi" w:hAnsiTheme="minorHAnsi" w:cs="Times New Roman"/>
        </w:rPr>
        <w:t>established.</w:t>
      </w:r>
    </w:p>
    <w:p w14:paraId="68A3C707" w14:textId="11B9F253" w:rsidR="00DD434C" w:rsidRPr="00DD434C" w:rsidRDefault="00DD434C" w:rsidP="00DD434C">
      <w:pPr>
        <w:pStyle w:val="BodyText"/>
        <w:numPr>
          <w:ilvl w:val="0"/>
          <w:numId w:val="9"/>
        </w:numPr>
        <w:rPr>
          <w:rFonts w:asciiTheme="minorHAnsi" w:hAnsiTheme="minorHAnsi" w:cs="Times New Roman"/>
        </w:rPr>
      </w:pPr>
      <w:r w:rsidRPr="00DD434C">
        <w:rPr>
          <w:rFonts w:asciiTheme="minorHAnsi" w:hAnsiTheme="minorHAnsi" w:cs="Times New Roman"/>
        </w:rPr>
        <w:t xml:space="preserve">The participant hospital selects Track 1 in the CJR model as an Advanced APM for </w:t>
      </w:r>
      <w:r w:rsidR="000B29E6">
        <w:rPr>
          <w:rFonts w:asciiTheme="minorHAnsi" w:hAnsiTheme="minorHAnsi" w:cs="Times New Roman"/>
        </w:rPr>
        <w:t>202</w:t>
      </w:r>
      <w:r w:rsidR="002206B7">
        <w:rPr>
          <w:rFonts w:asciiTheme="minorHAnsi" w:hAnsiTheme="minorHAnsi" w:cs="Times New Roman"/>
        </w:rPr>
        <w:t>3</w:t>
      </w:r>
      <w:r w:rsidRPr="00DD434C">
        <w:rPr>
          <w:rFonts w:asciiTheme="minorHAnsi" w:hAnsiTheme="minorHAnsi" w:cs="Times New Roman"/>
        </w:rPr>
        <w:t>. The participant hospital attests to its use of CEHRT as defined in 42</w:t>
      </w:r>
    </w:p>
    <w:p w14:paraId="445ECB8C" w14:textId="77777777" w:rsidR="00DD434C" w:rsidRDefault="00DD434C" w:rsidP="00DD434C">
      <w:pPr>
        <w:pStyle w:val="BodyText"/>
        <w:ind w:left="1080"/>
        <w:rPr>
          <w:rFonts w:asciiTheme="minorHAnsi" w:hAnsiTheme="minorHAnsi" w:cs="Times New Roman"/>
        </w:rPr>
      </w:pPr>
      <w:r w:rsidRPr="00DD434C">
        <w:rPr>
          <w:rFonts w:asciiTheme="minorHAnsi" w:hAnsiTheme="minorHAnsi" w:cs="Times New Roman"/>
        </w:rPr>
        <w:t>CFR 414.1305 to document and communicate clinical care with patients and other health professionals.</w:t>
      </w:r>
    </w:p>
    <w:p w14:paraId="2043355C" w14:textId="77777777" w:rsidR="00DD434C" w:rsidRDefault="00DD434C" w:rsidP="00DD434C">
      <w:pPr>
        <w:pStyle w:val="BodyText"/>
        <w:numPr>
          <w:ilvl w:val="0"/>
          <w:numId w:val="9"/>
        </w:numPr>
        <w:rPr>
          <w:rFonts w:asciiTheme="minorHAnsi" w:hAnsiTheme="minorHAnsi" w:cs="Times New Roman"/>
        </w:rPr>
      </w:pPr>
      <w:r w:rsidRPr="00DD434C">
        <w:rPr>
          <w:rFonts w:asciiTheme="minorHAnsi" w:hAnsiTheme="minorHAnsi" w:cs="Times New Roman"/>
        </w:rPr>
        <w:t>The participant hospital has never executed any financial arrangements under the CJR model.</w:t>
      </w:r>
    </w:p>
    <w:p w14:paraId="684AFFC6" w14:textId="77777777" w:rsidR="00DD434C" w:rsidRDefault="00DD434C" w:rsidP="00DD434C">
      <w:pPr>
        <w:pStyle w:val="BodyText"/>
        <w:ind w:left="1080"/>
        <w:rPr>
          <w:rFonts w:asciiTheme="minorHAnsi" w:hAnsiTheme="minorHAnsi" w:cs="Times New Roman"/>
        </w:rPr>
      </w:pPr>
    </w:p>
    <w:p w14:paraId="1433179C" w14:textId="3187E33D" w:rsidR="00DD434C" w:rsidRPr="00DD434C" w:rsidRDefault="00DD434C" w:rsidP="00DD434C">
      <w:pPr>
        <w:pStyle w:val="BodyText"/>
        <w:ind w:left="720"/>
        <w:rPr>
          <w:rFonts w:asciiTheme="minorHAnsi" w:hAnsiTheme="minorHAnsi" w:cs="Times New Roman"/>
          <w:b/>
        </w:rPr>
      </w:pPr>
      <w:r w:rsidRPr="00DD434C">
        <w:rPr>
          <w:rFonts w:asciiTheme="minorHAnsi" w:hAnsiTheme="minorHAnsi" w:cs="Times New Roman"/>
          <w:b/>
          <w:u w:val="single"/>
        </w:rPr>
        <w:t>Next Step</w:t>
      </w:r>
      <w:r w:rsidR="00C72B27">
        <w:rPr>
          <w:rFonts w:asciiTheme="minorHAnsi" w:hAnsiTheme="minorHAnsi" w:cs="Times New Roman"/>
          <w:b/>
          <w:u w:val="single"/>
        </w:rPr>
        <w:t>s</w:t>
      </w:r>
      <w:r w:rsidR="00974095" w:rsidRPr="00DD434C">
        <w:rPr>
          <w:rFonts w:asciiTheme="minorHAnsi" w:hAnsiTheme="minorHAnsi" w:cs="Times New Roman"/>
          <w:b/>
          <w:u w:val="single"/>
        </w:rPr>
        <w:t>:</w:t>
      </w:r>
    </w:p>
    <w:p w14:paraId="4EE718CA" w14:textId="4AE2F122" w:rsidR="00DD434C" w:rsidRDefault="00DD434C" w:rsidP="00DD434C">
      <w:pPr>
        <w:pStyle w:val="BodyText"/>
        <w:numPr>
          <w:ilvl w:val="0"/>
          <w:numId w:val="9"/>
        </w:numPr>
        <w:rPr>
          <w:rFonts w:asciiTheme="minorHAnsi" w:hAnsiTheme="minorHAnsi" w:cs="Times New Roman"/>
        </w:rPr>
      </w:pPr>
      <w:r>
        <w:rPr>
          <w:rFonts w:asciiTheme="minorHAnsi" w:hAnsiTheme="minorHAnsi" w:cs="Times New Roman"/>
        </w:rPr>
        <w:t xml:space="preserve">Complete </w:t>
      </w:r>
      <w:r w:rsidR="00186A32">
        <w:rPr>
          <w:rFonts w:asciiTheme="minorHAnsi" w:hAnsiTheme="minorHAnsi" w:cs="Times New Roman"/>
        </w:rPr>
        <w:t xml:space="preserve">the following </w:t>
      </w:r>
      <w:r>
        <w:rPr>
          <w:rFonts w:asciiTheme="minorHAnsi" w:hAnsiTheme="minorHAnsi" w:cs="Times New Roman"/>
        </w:rPr>
        <w:t>on Tab 2</w:t>
      </w:r>
      <w:r w:rsidR="00186A32">
        <w:rPr>
          <w:rFonts w:asciiTheme="minorHAnsi" w:hAnsiTheme="minorHAnsi" w:cs="Times New Roman"/>
        </w:rPr>
        <w:t>:</w:t>
      </w:r>
    </w:p>
    <w:p w14:paraId="18EDD4E8" w14:textId="7F499045" w:rsidR="00DD434C" w:rsidRDefault="00974095" w:rsidP="00DD434C">
      <w:pPr>
        <w:pStyle w:val="BodyText"/>
        <w:numPr>
          <w:ilvl w:val="1"/>
          <w:numId w:val="9"/>
        </w:numPr>
        <w:rPr>
          <w:rFonts w:asciiTheme="minorHAnsi" w:hAnsiTheme="minorHAnsi" w:cs="Times New Roman"/>
        </w:rPr>
      </w:pPr>
      <w:r w:rsidRPr="00DD434C">
        <w:rPr>
          <w:rFonts w:asciiTheme="minorHAnsi" w:hAnsiTheme="minorHAnsi" w:cs="Times New Roman"/>
        </w:rPr>
        <w:t xml:space="preserve">Question 1 only- “Participant Hospital Legal Name” </w:t>
      </w:r>
      <w:r w:rsidRPr="00DD434C">
        <w:rPr>
          <w:rFonts w:asciiTheme="minorHAnsi" w:hAnsiTheme="minorHAnsi" w:cs="Times New Roman"/>
          <w:u w:val="single"/>
        </w:rPr>
        <w:t xml:space="preserve">and </w:t>
      </w:r>
      <w:r w:rsidRPr="00DD434C">
        <w:rPr>
          <w:rFonts w:asciiTheme="minorHAnsi" w:hAnsiTheme="minorHAnsi" w:cs="Times New Roman"/>
        </w:rPr>
        <w:t>“Participant Hospital’s</w:t>
      </w:r>
      <w:r w:rsidRPr="00DD434C">
        <w:rPr>
          <w:rFonts w:asciiTheme="minorHAnsi" w:hAnsiTheme="minorHAnsi" w:cs="Times New Roman"/>
          <w:spacing w:val="-10"/>
        </w:rPr>
        <w:t xml:space="preserve"> </w:t>
      </w:r>
      <w:r w:rsidRPr="00DD434C">
        <w:rPr>
          <w:rFonts w:asciiTheme="minorHAnsi" w:hAnsiTheme="minorHAnsi" w:cs="Times New Roman"/>
        </w:rPr>
        <w:t>CCN</w:t>
      </w:r>
      <w:r w:rsidR="00186A32">
        <w:rPr>
          <w:rFonts w:asciiTheme="minorHAnsi" w:hAnsiTheme="minorHAnsi" w:cs="Times New Roman"/>
        </w:rPr>
        <w:t>.</w:t>
      </w:r>
      <w:r w:rsidRPr="00DD434C">
        <w:rPr>
          <w:rFonts w:asciiTheme="minorHAnsi" w:hAnsiTheme="minorHAnsi" w:cs="Times New Roman"/>
        </w:rPr>
        <w:t>”</w:t>
      </w:r>
    </w:p>
    <w:p w14:paraId="35C33380" w14:textId="734C69F4" w:rsidR="00DD434C" w:rsidRDefault="00974095" w:rsidP="00DD434C">
      <w:pPr>
        <w:pStyle w:val="BodyText"/>
        <w:numPr>
          <w:ilvl w:val="1"/>
          <w:numId w:val="9"/>
        </w:numPr>
        <w:rPr>
          <w:rFonts w:asciiTheme="minorHAnsi" w:hAnsiTheme="minorHAnsi" w:cs="Times New Roman"/>
        </w:rPr>
      </w:pPr>
      <w:r w:rsidRPr="00DD434C">
        <w:rPr>
          <w:rFonts w:asciiTheme="minorHAnsi" w:hAnsiTheme="minorHAnsi" w:cs="Times New Roman"/>
        </w:rPr>
        <w:t>Question</w:t>
      </w:r>
      <w:r w:rsidR="00BA538D" w:rsidRPr="00DD434C">
        <w:rPr>
          <w:rFonts w:asciiTheme="minorHAnsi" w:hAnsiTheme="minorHAnsi" w:cs="Times New Roman"/>
        </w:rPr>
        <w:t>s</w:t>
      </w:r>
      <w:r w:rsidRPr="00DD434C">
        <w:rPr>
          <w:rFonts w:asciiTheme="minorHAnsi" w:hAnsiTheme="minorHAnsi" w:cs="Times New Roman"/>
          <w:spacing w:val="-4"/>
        </w:rPr>
        <w:t xml:space="preserve"> </w:t>
      </w:r>
      <w:r w:rsidRPr="00DD434C">
        <w:rPr>
          <w:rFonts w:asciiTheme="minorHAnsi" w:hAnsiTheme="minorHAnsi" w:cs="Times New Roman"/>
        </w:rPr>
        <w:t>2</w:t>
      </w:r>
      <w:r w:rsidR="00BA538D" w:rsidRPr="00DD434C">
        <w:rPr>
          <w:rFonts w:asciiTheme="minorHAnsi" w:hAnsiTheme="minorHAnsi" w:cs="Times New Roman"/>
        </w:rPr>
        <w:t>,</w:t>
      </w:r>
      <w:r w:rsidR="00AB20B4" w:rsidRPr="00DD434C">
        <w:rPr>
          <w:rFonts w:asciiTheme="minorHAnsi" w:hAnsiTheme="minorHAnsi" w:cs="Times New Roman"/>
        </w:rPr>
        <w:t xml:space="preserve"> 3, </w:t>
      </w:r>
      <w:r w:rsidR="00866AAD" w:rsidRPr="00DD434C">
        <w:rPr>
          <w:rFonts w:asciiTheme="minorHAnsi" w:hAnsiTheme="minorHAnsi" w:cs="Times New Roman"/>
        </w:rPr>
        <w:t>4, and 9</w:t>
      </w:r>
      <w:r w:rsidR="00186A32">
        <w:rPr>
          <w:rFonts w:asciiTheme="minorHAnsi" w:hAnsiTheme="minorHAnsi" w:cs="Times New Roman"/>
        </w:rPr>
        <w:t>.</w:t>
      </w:r>
    </w:p>
    <w:p w14:paraId="7F80D81D" w14:textId="77777777" w:rsidR="004C3795" w:rsidRDefault="004C3795" w:rsidP="004C3795">
      <w:pPr>
        <w:pStyle w:val="BodyText"/>
        <w:ind w:left="1800"/>
        <w:rPr>
          <w:rFonts w:asciiTheme="minorHAnsi" w:hAnsiTheme="minorHAnsi" w:cs="Times New Roman"/>
        </w:rPr>
      </w:pPr>
    </w:p>
    <w:p w14:paraId="65185DA7" w14:textId="77777777" w:rsidR="00DD434C" w:rsidRPr="0090579B" w:rsidRDefault="00866AAD" w:rsidP="00DD434C">
      <w:pPr>
        <w:pStyle w:val="BodyText"/>
        <w:numPr>
          <w:ilvl w:val="0"/>
          <w:numId w:val="9"/>
        </w:numPr>
        <w:rPr>
          <w:rFonts w:asciiTheme="minorHAnsi" w:hAnsiTheme="minorHAnsi" w:cs="Times New Roman"/>
          <w:b/>
          <w:u w:val="single"/>
        </w:rPr>
      </w:pPr>
      <w:r w:rsidRPr="0090579B">
        <w:rPr>
          <w:rFonts w:asciiTheme="minorHAnsi" w:hAnsiTheme="minorHAnsi" w:cs="Times New Roman"/>
          <w:b/>
          <w:u w:val="single"/>
        </w:rPr>
        <w:t>Clinician Engagement List</w:t>
      </w:r>
      <w:r w:rsidR="009E2644" w:rsidRPr="0090579B">
        <w:rPr>
          <w:rFonts w:asciiTheme="minorHAnsi" w:hAnsiTheme="minorHAnsi" w:cs="Times New Roman"/>
          <w:b/>
          <w:u w:val="single"/>
        </w:rPr>
        <w:t xml:space="preserve"> (Tab 2-Question 9; Tab 6)</w:t>
      </w:r>
    </w:p>
    <w:p w14:paraId="0479F97E" w14:textId="51031FEC" w:rsidR="0090579B" w:rsidRDefault="009E2644" w:rsidP="0090579B">
      <w:pPr>
        <w:pStyle w:val="BodyText"/>
        <w:numPr>
          <w:ilvl w:val="1"/>
          <w:numId w:val="9"/>
        </w:numPr>
        <w:rPr>
          <w:rFonts w:asciiTheme="minorHAnsi" w:hAnsiTheme="minorHAnsi" w:cs="Times New Roman"/>
        </w:rPr>
      </w:pPr>
      <w:r w:rsidRPr="0090579B">
        <w:rPr>
          <w:rFonts w:asciiTheme="minorHAnsi" w:hAnsiTheme="minorHAnsi" w:cs="Times New Roman"/>
        </w:rPr>
        <w:t>Each particip</w:t>
      </w:r>
      <w:r w:rsidR="00C72B27" w:rsidRPr="0090579B">
        <w:rPr>
          <w:rFonts w:asciiTheme="minorHAnsi" w:hAnsiTheme="minorHAnsi" w:cs="Times New Roman"/>
        </w:rPr>
        <w:t xml:space="preserve">ant hospital that chooses Track 1 </w:t>
      </w:r>
      <w:r w:rsidRPr="0090579B">
        <w:rPr>
          <w:rFonts w:asciiTheme="minorHAnsi" w:hAnsiTheme="minorHAnsi" w:cs="Times New Roman"/>
        </w:rPr>
        <w:t xml:space="preserve">must submit, when applicable, to CMS a clinician engagement list. This list must include information on individuals for the </w:t>
      </w:r>
      <w:r w:rsidR="000B29E6">
        <w:rPr>
          <w:rFonts w:asciiTheme="minorHAnsi" w:hAnsiTheme="minorHAnsi" w:cs="Times New Roman"/>
        </w:rPr>
        <w:t>202</w:t>
      </w:r>
      <w:r w:rsidR="002206B7">
        <w:rPr>
          <w:rFonts w:asciiTheme="minorHAnsi" w:hAnsiTheme="minorHAnsi" w:cs="Times New Roman"/>
        </w:rPr>
        <w:t>3</w:t>
      </w:r>
      <w:r w:rsidRPr="0090579B">
        <w:rPr>
          <w:rFonts w:asciiTheme="minorHAnsi" w:hAnsiTheme="minorHAnsi" w:cs="Times New Roman"/>
        </w:rPr>
        <w:t xml:space="preserve"> performance year for each physician, nonphysician practitioner, or therapist who is </w:t>
      </w:r>
      <w:r w:rsidRPr="0090579B">
        <w:rPr>
          <w:rFonts w:asciiTheme="minorHAnsi" w:hAnsiTheme="minorHAnsi" w:cs="Times New Roman"/>
          <w:u w:val="single"/>
        </w:rPr>
        <w:t>not a CJR collaborator</w:t>
      </w:r>
      <w:r w:rsidR="000B29E6">
        <w:rPr>
          <w:rFonts w:asciiTheme="minorHAnsi" w:hAnsiTheme="minorHAnsi" w:cs="Times New Roman"/>
        </w:rPr>
        <w:t xml:space="preserve"> during the 202</w:t>
      </w:r>
      <w:r w:rsidR="002206B7">
        <w:rPr>
          <w:rFonts w:asciiTheme="minorHAnsi" w:hAnsiTheme="minorHAnsi" w:cs="Times New Roman"/>
        </w:rPr>
        <w:t>3</w:t>
      </w:r>
      <w:r w:rsidRPr="0090579B">
        <w:rPr>
          <w:rFonts w:asciiTheme="minorHAnsi" w:hAnsiTheme="minorHAnsi" w:cs="Times New Roman"/>
        </w:rPr>
        <w:t xml:space="preserve"> performance but who does have a </w:t>
      </w:r>
      <w:r w:rsidRPr="0090579B">
        <w:rPr>
          <w:rFonts w:asciiTheme="minorHAnsi" w:hAnsiTheme="minorHAnsi" w:cs="Times New Roman"/>
          <w:u w:val="single"/>
        </w:rPr>
        <w:t>contractual relationship</w:t>
      </w:r>
      <w:r w:rsidRPr="0090579B">
        <w:rPr>
          <w:rFonts w:asciiTheme="minorHAnsi" w:hAnsiTheme="minorHAnsi" w:cs="Times New Roman"/>
        </w:rPr>
        <w:t xml:space="preserve"> with the participant hospital based at least in part on supporting the participant hospital's quality or cost goals und</w:t>
      </w:r>
      <w:r w:rsidR="00060B7C">
        <w:rPr>
          <w:rFonts w:asciiTheme="minorHAnsi" w:hAnsiTheme="minorHAnsi" w:cs="Times New Roman"/>
        </w:rPr>
        <w:t>er the CJR model during the 202</w:t>
      </w:r>
      <w:r w:rsidR="002206B7">
        <w:rPr>
          <w:rFonts w:asciiTheme="minorHAnsi" w:hAnsiTheme="minorHAnsi" w:cs="Times New Roman"/>
        </w:rPr>
        <w:t>3 performance year</w:t>
      </w:r>
      <w:r w:rsidRPr="0090579B">
        <w:rPr>
          <w:rFonts w:asciiTheme="minorHAnsi" w:hAnsiTheme="minorHAnsi" w:cs="Times New Roman"/>
        </w:rPr>
        <w:t>.</w:t>
      </w:r>
    </w:p>
    <w:p w14:paraId="1103E147" w14:textId="5665132A" w:rsidR="00974095" w:rsidRPr="0090579B" w:rsidRDefault="00866AAD" w:rsidP="0090579B">
      <w:pPr>
        <w:pStyle w:val="BodyText"/>
        <w:numPr>
          <w:ilvl w:val="1"/>
          <w:numId w:val="9"/>
        </w:numPr>
        <w:rPr>
          <w:rFonts w:asciiTheme="minorHAnsi" w:hAnsiTheme="minorHAnsi" w:cs="Times New Roman"/>
        </w:rPr>
      </w:pPr>
      <w:r w:rsidRPr="0090579B">
        <w:rPr>
          <w:rFonts w:asciiTheme="minorHAnsi" w:hAnsiTheme="minorHAnsi" w:cs="Times New Roman"/>
        </w:rPr>
        <w:t xml:space="preserve">If the participant hospital </w:t>
      </w:r>
      <w:r w:rsidR="009E2644" w:rsidRPr="0090579B">
        <w:rPr>
          <w:rFonts w:asciiTheme="minorHAnsi" w:hAnsiTheme="minorHAnsi" w:cs="Times New Roman"/>
        </w:rPr>
        <w:t xml:space="preserve">has qualifying clinicians to report, </w:t>
      </w:r>
      <w:r w:rsidRPr="0090579B">
        <w:rPr>
          <w:rFonts w:asciiTheme="minorHAnsi" w:hAnsiTheme="minorHAnsi" w:cs="Times New Roman"/>
        </w:rPr>
        <w:t>answer Yes to Question 9</w:t>
      </w:r>
      <w:r w:rsidR="009E2644" w:rsidRPr="0090579B">
        <w:rPr>
          <w:rFonts w:asciiTheme="minorHAnsi" w:hAnsiTheme="minorHAnsi" w:cs="Times New Roman"/>
        </w:rPr>
        <w:t>, and provide the required information on Tab 6.</w:t>
      </w:r>
    </w:p>
    <w:p w14:paraId="22C2983C" w14:textId="77777777" w:rsidR="00B71301" w:rsidRDefault="00B71301" w:rsidP="00B71301">
      <w:pPr>
        <w:pStyle w:val="BodyText"/>
        <w:rPr>
          <w:rFonts w:asciiTheme="minorHAnsi" w:hAnsiTheme="minorHAnsi" w:cs="Times New Roman"/>
        </w:rPr>
      </w:pPr>
    </w:p>
    <w:p w14:paraId="23ADCCCF" w14:textId="77777777" w:rsidR="00B71301" w:rsidRDefault="00015CB2" w:rsidP="00B71301">
      <w:pPr>
        <w:pStyle w:val="Heading1"/>
        <w:numPr>
          <w:ilvl w:val="0"/>
          <w:numId w:val="5"/>
        </w:numPr>
        <w:tabs>
          <w:tab w:val="left" w:pos="461"/>
        </w:tabs>
        <w:jc w:val="left"/>
        <w:rPr>
          <w:rFonts w:asciiTheme="minorHAnsi" w:hAnsiTheme="minorHAnsi" w:cs="Times New Roman"/>
        </w:rPr>
      </w:pPr>
      <w:r w:rsidRPr="004E06BF">
        <w:rPr>
          <w:rFonts w:asciiTheme="minorHAnsi" w:hAnsiTheme="minorHAnsi" w:cs="Times New Roman"/>
        </w:rPr>
        <w:t>Hospitals Selecting Track 1 Participation and Financial Arrangements</w:t>
      </w:r>
      <w:r w:rsidRPr="004E06BF">
        <w:rPr>
          <w:rFonts w:asciiTheme="minorHAnsi" w:hAnsiTheme="minorHAnsi" w:cs="Times New Roman"/>
          <w:spacing w:val="-33"/>
        </w:rPr>
        <w:t xml:space="preserve"> </w:t>
      </w:r>
      <w:r w:rsidRPr="004E06BF">
        <w:rPr>
          <w:rFonts w:asciiTheme="minorHAnsi" w:hAnsiTheme="minorHAnsi" w:cs="Times New Roman"/>
        </w:rPr>
        <w:t>established.</w:t>
      </w:r>
    </w:p>
    <w:p w14:paraId="65863869" w14:textId="31D320C9" w:rsidR="00B71301" w:rsidRPr="00B71301" w:rsidRDefault="00B71301" w:rsidP="00CA27CA">
      <w:pPr>
        <w:pStyle w:val="BodyText"/>
        <w:numPr>
          <w:ilvl w:val="0"/>
          <w:numId w:val="18"/>
        </w:numPr>
        <w:spacing w:line="259" w:lineRule="auto"/>
        <w:ind w:right="142"/>
        <w:rPr>
          <w:rFonts w:asciiTheme="minorHAnsi" w:hAnsiTheme="minorHAnsi" w:cs="Times New Roman"/>
        </w:rPr>
      </w:pPr>
      <w:r w:rsidRPr="00B71301">
        <w:rPr>
          <w:rFonts w:asciiTheme="minorHAnsi" w:hAnsiTheme="minorHAnsi" w:cs="Times New Roman"/>
        </w:rPr>
        <w:t xml:space="preserve">The participant hospital selects Track 1 in the CJR model as an Advanced APM for </w:t>
      </w:r>
      <w:r w:rsidR="000B29E6">
        <w:rPr>
          <w:rFonts w:asciiTheme="minorHAnsi" w:hAnsiTheme="minorHAnsi" w:cs="Times New Roman"/>
        </w:rPr>
        <w:lastRenderedPageBreak/>
        <w:t>202</w:t>
      </w:r>
      <w:r w:rsidR="002206B7">
        <w:rPr>
          <w:rFonts w:asciiTheme="minorHAnsi" w:hAnsiTheme="minorHAnsi" w:cs="Times New Roman"/>
        </w:rPr>
        <w:t>3</w:t>
      </w:r>
      <w:r w:rsidRPr="00B71301">
        <w:rPr>
          <w:rFonts w:asciiTheme="minorHAnsi" w:hAnsiTheme="minorHAnsi" w:cs="Times New Roman"/>
        </w:rPr>
        <w:t xml:space="preserve">. The participant hospital attests to its use of CEHRT as defined in 42 CFR 414.1305 to document and communicate clinical care with patients and other health professionals. </w:t>
      </w:r>
    </w:p>
    <w:p w14:paraId="2465842D" w14:textId="77777777" w:rsidR="0090579B" w:rsidRDefault="00755B6A" w:rsidP="00B71301">
      <w:pPr>
        <w:pStyle w:val="BodyText"/>
        <w:numPr>
          <w:ilvl w:val="0"/>
          <w:numId w:val="18"/>
        </w:numPr>
        <w:spacing w:line="259" w:lineRule="auto"/>
        <w:ind w:right="142"/>
        <w:rPr>
          <w:rFonts w:asciiTheme="minorHAnsi" w:hAnsiTheme="minorHAnsi" w:cs="Times New Roman"/>
        </w:rPr>
      </w:pPr>
      <w:r w:rsidRPr="00B71301">
        <w:rPr>
          <w:rFonts w:asciiTheme="minorHAnsi" w:hAnsiTheme="minorHAnsi" w:cs="Times New Roman"/>
        </w:rPr>
        <w:t>The participant hospital has executed financial arrangements under the CJR model,</w:t>
      </w:r>
      <w:r w:rsidRPr="00B71301">
        <w:rPr>
          <w:rFonts w:asciiTheme="minorHAnsi" w:hAnsiTheme="minorHAnsi" w:cs="Times New Roman"/>
          <w:spacing w:val="-6"/>
        </w:rPr>
        <w:t xml:space="preserve"> </w:t>
      </w:r>
      <w:r w:rsidRPr="00B71301">
        <w:rPr>
          <w:rFonts w:asciiTheme="minorHAnsi" w:hAnsiTheme="minorHAnsi" w:cs="Times New Roman"/>
        </w:rPr>
        <w:t>meaning</w:t>
      </w:r>
      <w:r w:rsidRPr="00B71301">
        <w:rPr>
          <w:rFonts w:asciiTheme="minorHAnsi" w:hAnsiTheme="minorHAnsi" w:cs="Times New Roman"/>
          <w:spacing w:val="-4"/>
        </w:rPr>
        <w:t xml:space="preserve"> </w:t>
      </w:r>
      <w:r w:rsidRPr="00B71301">
        <w:rPr>
          <w:rFonts w:asciiTheme="minorHAnsi" w:hAnsiTheme="minorHAnsi" w:cs="Times New Roman"/>
        </w:rPr>
        <w:t>a</w:t>
      </w:r>
      <w:r w:rsidRPr="00B71301">
        <w:rPr>
          <w:rFonts w:asciiTheme="minorHAnsi" w:hAnsiTheme="minorHAnsi" w:cs="Times New Roman"/>
          <w:spacing w:val="-6"/>
        </w:rPr>
        <w:t xml:space="preserve"> </w:t>
      </w:r>
      <w:r w:rsidRPr="00B71301">
        <w:rPr>
          <w:rFonts w:asciiTheme="minorHAnsi" w:hAnsiTheme="minorHAnsi" w:cs="Times New Roman"/>
        </w:rPr>
        <w:t>participant</w:t>
      </w:r>
      <w:r w:rsidRPr="00B71301">
        <w:rPr>
          <w:rFonts w:asciiTheme="minorHAnsi" w:hAnsiTheme="minorHAnsi" w:cs="Times New Roman"/>
          <w:spacing w:val="-3"/>
        </w:rPr>
        <w:t xml:space="preserve"> </w:t>
      </w:r>
      <w:r w:rsidRPr="00B71301">
        <w:rPr>
          <w:rFonts w:asciiTheme="minorHAnsi" w:hAnsiTheme="minorHAnsi" w:cs="Times New Roman"/>
        </w:rPr>
        <w:t>hospital</w:t>
      </w:r>
      <w:r w:rsidRPr="00B71301">
        <w:rPr>
          <w:rFonts w:asciiTheme="minorHAnsi" w:hAnsiTheme="minorHAnsi" w:cs="Times New Roman"/>
          <w:spacing w:val="-6"/>
        </w:rPr>
        <w:t xml:space="preserve"> </w:t>
      </w:r>
      <w:r w:rsidRPr="00B71301">
        <w:rPr>
          <w:rFonts w:asciiTheme="minorHAnsi" w:hAnsiTheme="minorHAnsi" w:cs="Times New Roman"/>
        </w:rPr>
        <w:t>has</w:t>
      </w:r>
      <w:r w:rsidRPr="00B71301">
        <w:rPr>
          <w:rFonts w:asciiTheme="minorHAnsi" w:hAnsiTheme="minorHAnsi" w:cs="Times New Roman"/>
          <w:spacing w:val="-4"/>
        </w:rPr>
        <w:t xml:space="preserve"> </w:t>
      </w:r>
      <w:r w:rsidRPr="00B71301">
        <w:rPr>
          <w:rFonts w:asciiTheme="minorHAnsi" w:hAnsiTheme="minorHAnsi" w:cs="Times New Roman"/>
        </w:rPr>
        <w:t>established</w:t>
      </w:r>
      <w:r w:rsidRPr="00B71301">
        <w:rPr>
          <w:rFonts w:asciiTheme="minorHAnsi" w:hAnsiTheme="minorHAnsi" w:cs="Times New Roman"/>
          <w:spacing w:val="-5"/>
        </w:rPr>
        <w:t xml:space="preserve"> </w:t>
      </w:r>
      <w:r w:rsidRPr="00B71301">
        <w:rPr>
          <w:rFonts w:asciiTheme="minorHAnsi" w:hAnsiTheme="minorHAnsi" w:cs="Times New Roman"/>
        </w:rPr>
        <w:t>a</w:t>
      </w:r>
      <w:r w:rsidRPr="00B71301">
        <w:rPr>
          <w:rFonts w:asciiTheme="minorHAnsi" w:hAnsiTheme="minorHAnsi" w:cs="Times New Roman"/>
          <w:spacing w:val="-4"/>
        </w:rPr>
        <w:t xml:space="preserve"> </w:t>
      </w:r>
      <w:r w:rsidRPr="00B71301">
        <w:rPr>
          <w:rFonts w:asciiTheme="minorHAnsi" w:hAnsiTheme="minorHAnsi" w:cs="Times New Roman"/>
        </w:rPr>
        <w:t xml:space="preserve">sharing arrangement with an eligible CJR collaborator for purposes of gainsharing under </w:t>
      </w:r>
      <w:r w:rsidRPr="00B71301">
        <w:rPr>
          <w:rFonts w:asciiTheme="minorHAnsi" w:hAnsiTheme="minorHAnsi" w:cs="Times New Roman"/>
          <w:spacing w:val="2"/>
        </w:rPr>
        <w:t>the</w:t>
      </w:r>
      <w:r w:rsidRPr="00B71301">
        <w:rPr>
          <w:rFonts w:asciiTheme="minorHAnsi" w:hAnsiTheme="minorHAnsi" w:cs="Times New Roman"/>
          <w:spacing w:val="-31"/>
        </w:rPr>
        <w:t xml:space="preserve"> </w:t>
      </w:r>
      <w:r w:rsidRPr="00B71301">
        <w:rPr>
          <w:rFonts w:asciiTheme="minorHAnsi" w:hAnsiTheme="minorHAnsi" w:cs="Times New Roman"/>
        </w:rPr>
        <w:t>CJR model.</w:t>
      </w:r>
    </w:p>
    <w:p w14:paraId="4E70E648" w14:textId="77777777" w:rsidR="0090579B" w:rsidRDefault="0090579B" w:rsidP="00CD2AE9">
      <w:pPr>
        <w:pStyle w:val="BodyText"/>
        <w:numPr>
          <w:ilvl w:val="0"/>
          <w:numId w:val="18"/>
        </w:numPr>
        <w:spacing w:line="259" w:lineRule="auto"/>
        <w:ind w:right="142"/>
        <w:rPr>
          <w:rFonts w:asciiTheme="minorHAnsi" w:hAnsiTheme="minorHAnsi" w:cs="Times New Roman"/>
        </w:rPr>
      </w:pPr>
      <w:r w:rsidRPr="0090579B">
        <w:rPr>
          <w:rFonts w:asciiTheme="minorHAnsi" w:hAnsiTheme="minorHAnsi" w:cs="Times New Roman"/>
        </w:rPr>
        <w:t>I</w:t>
      </w:r>
      <w:r w:rsidR="00755B6A" w:rsidRPr="0090579B">
        <w:rPr>
          <w:rFonts w:asciiTheme="minorHAnsi" w:hAnsiTheme="minorHAnsi" w:cs="Times New Roman"/>
        </w:rPr>
        <w:t>f a CJR collaborator is an ACO, Physician Group Practice (PGP), Nonphysician Practitioner Group Practice (NPPGP), or Therapy Group Practice (TGP) then please confer with the entity to inquire whether they have executed any distribution arrangements with its ACO Participants or Members for purposes of distributing any gainsharing payment it receives from the participant hospital. For those ACO Participants or Members that executed a distribution arrangement with the applicable entity, these ACO Participants and/or Members are considered collaboration agents, whose information should be provided in this collection</w:t>
      </w:r>
      <w:r w:rsidR="00C72B27" w:rsidRPr="0090579B">
        <w:rPr>
          <w:rFonts w:asciiTheme="minorHAnsi" w:hAnsiTheme="minorHAnsi" w:cs="Times New Roman"/>
        </w:rPr>
        <w:t xml:space="preserve"> (Ta</w:t>
      </w:r>
      <w:r w:rsidR="00B71301" w:rsidRPr="0090579B">
        <w:rPr>
          <w:rFonts w:asciiTheme="minorHAnsi" w:hAnsiTheme="minorHAnsi" w:cs="Times New Roman"/>
        </w:rPr>
        <w:t>b</w:t>
      </w:r>
      <w:r w:rsidR="00C72B27" w:rsidRPr="0090579B">
        <w:rPr>
          <w:rFonts w:asciiTheme="minorHAnsi" w:hAnsiTheme="minorHAnsi" w:cs="Times New Roman"/>
        </w:rPr>
        <w:t xml:space="preserve"> 4)</w:t>
      </w:r>
      <w:r w:rsidR="00755B6A" w:rsidRPr="0090579B">
        <w:rPr>
          <w:rFonts w:asciiTheme="minorHAnsi" w:hAnsiTheme="minorHAnsi" w:cs="Times New Roman"/>
        </w:rPr>
        <w:t>.</w:t>
      </w:r>
    </w:p>
    <w:p w14:paraId="1103E14E" w14:textId="3E1D8B40" w:rsidR="00755B6A" w:rsidRPr="0090579B" w:rsidRDefault="0090579B" w:rsidP="00CD2AE9">
      <w:pPr>
        <w:pStyle w:val="BodyText"/>
        <w:numPr>
          <w:ilvl w:val="0"/>
          <w:numId w:val="18"/>
        </w:numPr>
        <w:spacing w:line="259" w:lineRule="auto"/>
        <w:ind w:right="142"/>
        <w:rPr>
          <w:rFonts w:asciiTheme="minorHAnsi" w:hAnsiTheme="minorHAnsi" w:cs="Times New Roman"/>
        </w:rPr>
      </w:pPr>
      <w:r>
        <w:rPr>
          <w:rFonts w:asciiTheme="minorHAnsi" w:hAnsiTheme="minorHAnsi" w:cs="Times New Roman"/>
        </w:rPr>
        <w:t>I</w:t>
      </w:r>
      <w:r w:rsidR="00F42BF3" w:rsidRPr="0090579B">
        <w:rPr>
          <w:rFonts w:asciiTheme="minorHAnsi" w:hAnsiTheme="minorHAnsi" w:cs="Times New Roman"/>
        </w:rPr>
        <w:t>f an ACO Participant executed a downstream distribution arrangement with its Members, those Members are considered a downstream collaboration agent, whose information must be provided in this collection (Tab 5).</w:t>
      </w:r>
    </w:p>
    <w:p w14:paraId="1103E14F" w14:textId="54D9BBF2" w:rsidR="00755B6A" w:rsidRPr="00C72B27" w:rsidRDefault="00C72B27" w:rsidP="00755B6A">
      <w:pPr>
        <w:pStyle w:val="Heading1"/>
        <w:spacing w:before="163"/>
        <w:ind w:left="820"/>
        <w:rPr>
          <w:rFonts w:asciiTheme="minorHAnsi" w:hAnsiTheme="minorHAnsi" w:cs="Times New Roman"/>
        </w:rPr>
      </w:pPr>
      <w:r>
        <w:rPr>
          <w:rFonts w:asciiTheme="minorHAnsi" w:hAnsiTheme="minorHAnsi" w:cs="Times New Roman"/>
          <w:u w:val="single"/>
        </w:rPr>
        <w:t>Next Steps</w:t>
      </w:r>
      <w:r w:rsidR="00755B6A" w:rsidRPr="00C72B27">
        <w:rPr>
          <w:rFonts w:asciiTheme="minorHAnsi" w:hAnsiTheme="minorHAnsi" w:cs="Times New Roman"/>
        </w:rPr>
        <w:t>:</w:t>
      </w:r>
    </w:p>
    <w:p w14:paraId="1103E151" w14:textId="4F5B2D87" w:rsidR="00755B6A" w:rsidRPr="004E06BF" w:rsidRDefault="00755B6A" w:rsidP="00C72B27">
      <w:pPr>
        <w:pStyle w:val="BodyText"/>
        <w:numPr>
          <w:ilvl w:val="0"/>
          <w:numId w:val="17"/>
        </w:numPr>
        <w:spacing w:before="10"/>
        <w:rPr>
          <w:rFonts w:asciiTheme="minorHAnsi" w:hAnsiTheme="minorHAnsi" w:cs="Times New Roman"/>
        </w:rPr>
      </w:pPr>
      <w:r w:rsidRPr="004E06BF">
        <w:rPr>
          <w:rFonts w:asciiTheme="minorHAnsi" w:hAnsiTheme="minorHAnsi" w:cs="Times New Roman"/>
        </w:rPr>
        <w:t xml:space="preserve">Complete all questions on tab 2 of the Excel </w:t>
      </w:r>
      <w:r w:rsidR="009E2644">
        <w:rPr>
          <w:rFonts w:asciiTheme="minorHAnsi" w:hAnsiTheme="minorHAnsi" w:cs="Times New Roman"/>
        </w:rPr>
        <w:t>document</w:t>
      </w:r>
      <w:r w:rsidR="00186A32">
        <w:rPr>
          <w:rFonts w:asciiTheme="minorHAnsi" w:hAnsiTheme="minorHAnsi" w:cs="Times New Roman"/>
        </w:rPr>
        <w:t>.</w:t>
      </w:r>
    </w:p>
    <w:p w14:paraId="1103E152" w14:textId="1D8A15FD" w:rsidR="00755B6A" w:rsidRPr="004E06BF" w:rsidRDefault="00755B6A" w:rsidP="00755B6A">
      <w:pPr>
        <w:pStyle w:val="ListParagraph"/>
        <w:numPr>
          <w:ilvl w:val="0"/>
          <w:numId w:val="3"/>
        </w:numPr>
        <w:tabs>
          <w:tab w:val="left" w:pos="1180"/>
          <w:tab w:val="left" w:pos="1181"/>
        </w:tabs>
        <w:spacing w:before="22" w:line="259" w:lineRule="auto"/>
        <w:ind w:right="357"/>
        <w:rPr>
          <w:rFonts w:asciiTheme="minorHAnsi" w:hAnsiTheme="minorHAnsi" w:cs="Times New Roman"/>
          <w:sz w:val="24"/>
          <w:szCs w:val="24"/>
        </w:rPr>
      </w:pPr>
      <w:r w:rsidRPr="00B71301">
        <w:rPr>
          <w:rFonts w:asciiTheme="minorHAnsi" w:hAnsiTheme="minorHAnsi" w:cs="Times New Roman"/>
          <w:sz w:val="24"/>
          <w:szCs w:val="24"/>
          <w:u w:val="single"/>
        </w:rPr>
        <w:t>Sharing Arrangements-</w:t>
      </w:r>
      <w:r w:rsidRPr="004E06BF">
        <w:rPr>
          <w:rFonts w:asciiTheme="minorHAnsi" w:hAnsiTheme="minorHAnsi" w:cs="Times New Roman"/>
          <w:sz w:val="24"/>
          <w:szCs w:val="24"/>
        </w:rPr>
        <w:t xml:space="preserve"> Provide ALL previous and current collaborators’ information on Tab 3</w:t>
      </w:r>
      <w:r w:rsidR="00186A32">
        <w:rPr>
          <w:rFonts w:asciiTheme="minorHAnsi" w:hAnsiTheme="minorHAnsi" w:cs="Times New Roman"/>
          <w:sz w:val="24"/>
          <w:szCs w:val="24"/>
        </w:rPr>
        <w:t>.</w:t>
      </w:r>
      <w:r w:rsidRPr="004E06BF">
        <w:rPr>
          <w:rFonts w:asciiTheme="minorHAnsi" w:hAnsiTheme="minorHAnsi" w:cs="Times New Roman"/>
          <w:sz w:val="24"/>
          <w:szCs w:val="24"/>
        </w:rPr>
        <w:t xml:space="preserve"> </w:t>
      </w:r>
    </w:p>
    <w:p w14:paraId="1103E153" w14:textId="77777777" w:rsidR="00755B6A" w:rsidRPr="004E06BF" w:rsidRDefault="00755B6A" w:rsidP="00755B6A">
      <w:pPr>
        <w:pStyle w:val="ListParagraph"/>
        <w:numPr>
          <w:ilvl w:val="1"/>
          <w:numId w:val="3"/>
        </w:numPr>
        <w:tabs>
          <w:tab w:val="left" w:pos="1180"/>
          <w:tab w:val="left" w:pos="1181"/>
        </w:tabs>
        <w:spacing w:before="22" w:line="259" w:lineRule="auto"/>
        <w:ind w:right="357"/>
        <w:rPr>
          <w:rFonts w:asciiTheme="minorHAnsi" w:hAnsiTheme="minorHAnsi" w:cs="Times New Roman"/>
          <w:sz w:val="24"/>
          <w:szCs w:val="24"/>
        </w:rPr>
      </w:pPr>
      <w:r w:rsidRPr="004E06BF">
        <w:rPr>
          <w:rFonts w:asciiTheme="minorHAnsi" w:hAnsiTheme="minorHAnsi" w:cs="Times New Roman"/>
          <w:sz w:val="24"/>
          <w:szCs w:val="24"/>
        </w:rPr>
        <w:t>This includes an ACO, PGP, NPPGP, TGP, Physician, Nonphysician Practitioner, Therapist in Private Practice, skilled nursing facility, home health agency, long-term care hospital, inpatient rehabilitation</w:t>
      </w:r>
      <w:r w:rsidRPr="004E06BF">
        <w:rPr>
          <w:rFonts w:asciiTheme="minorHAnsi" w:hAnsiTheme="minorHAnsi" w:cs="Times New Roman"/>
          <w:spacing w:val="-20"/>
          <w:sz w:val="24"/>
          <w:szCs w:val="24"/>
        </w:rPr>
        <w:t xml:space="preserve"> </w:t>
      </w:r>
      <w:r w:rsidRPr="004E06BF">
        <w:rPr>
          <w:rFonts w:asciiTheme="minorHAnsi" w:hAnsiTheme="minorHAnsi" w:cs="Times New Roman"/>
          <w:sz w:val="24"/>
          <w:szCs w:val="24"/>
        </w:rPr>
        <w:t xml:space="preserve">facility, Comprehensive Outpatient Rehabilitation Facility, Provider of outpatient therapy services, Hospital, and Critical Access Hospital. </w:t>
      </w:r>
    </w:p>
    <w:p w14:paraId="1103E154" w14:textId="4342FDD7" w:rsidR="00755B6A" w:rsidRPr="004E06BF" w:rsidRDefault="00755B6A" w:rsidP="00755B6A">
      <w:pPr>
        <w:pStyle w:val="ListParagraph"/>
        <w:numPr>
          <w:ilvl w:val="0"/>
          <w:numId w:val="3"/>
        </w:numPr>
        <w:tabs>
          <w:tab w:val="left" w:pos="1180"/>
          <w:tab w:val="left" w:pos="1181"/>
        </w:tabs>
        <w:spacing w:before="1" w:line="256" w:lineRule="auto"/>
        <w:ind w:right="949"/>
        <w:rPr>
          <w:rFonts w:asciiTheme="minorHAnsi" w:hAnsiTheme="minorHAnsi" w:cs="Times New Roman"/>
          <w:sz w:val="24"/>
          <w:szCs w:val="24"/>
        </w:rPr>
      </w:pPr>
      <w:r w:rsidRPr="004E06BF">
        <w:rPr>
          <w:rFonts w:asciiTheme="minorHAnsi" w:hAnsiTheme="minorHAnsi" w:cs="Times New Roman"/>
          <w:sz w:val="24"/>
          <w:szCs w:val="24"/>
          <w:u w:val="single"/>
        </w:rPr>
        <w:t>Distribution Arrangements</w:t>
      </w:r>
      <w:r w:rsidRPr="004E06BF">
        <w:rPr>
          <w:rFonts w:asciiTheme="minorHAnsi" w:hAnsiTheme="minorHAnsi" w:cs="Times New Roman"/>
          <w:sz w:val="24"/>
          <w:szCs w:val="24"/>
        </w:rPr>
        <w:t xml:space="preserve">- </w:t>
      </w:r>
      <w:r w:rsidR="00E7296F">
        <w:rPr>
          <w:rFonts w:asciiTheme="minorHAnsi" w:hAnsiTheme="minorHAnsi" w:cs="Times New Roman"/>
          <w:sz w:val="24"/>
          <w:szCs w:val="24"/>
        </w:rPr>
        <w:t>Provide all previous and current collaboration agents’ information on Tab 4</w:t>
      </w:r>
      <w:r w:rsidR="00186A32">
        <w:rPr>
          <w:rFonts w:asciiTheme="minorHAnsi" w:hAnsiTheme="minorHAnsi" w:cs="Times New Roman"/>
          <w:sz w:val="24"/>
          <w:szCs w:val="24"/>
        </w:rPr>
        <w:t>.</w:t>
      </w:r>
    </w:p>
    <w:p w14:paraId="1103E155" w14:textId="5B62327C" w:rsidR="00755B6A" w:rsidRPr="004E06BF" w:rsidRDefault="00755B6A" w:rsidP="00755B6A">
      <w:pPr>
        <w:pStyle w:val="ListParagraph"/>
        <w:numPr>
          <w:ilvl w:val="1"/>
          <w:numId w:val="3"/>
        </w:numPr>
        <w:tabs>
          <w:tab w:val="left" w:pos="1901"/>
        </w:tabs>
        <w:spacing w:before="2" w:line="254" w:lineRule="auto"/>
        <w:ind w:right="272"/>
        <w:rPr>
          <w:rFonts w:asciiTheme="minorHAnsi" w:hAnsiTheme="minorHAnsi" w:cs="Times New Roman"/>
          <w:sz w:val="24"/>
          <w:szCs w:val="24"/>
        </w:rPr>
      </w:pPr>
      <w:r w:rsidRPr="004E06BF">
        <w:rPr>
          <w:rFonts w:asciiTheme="minorHAnsi" w:hAnsiTheme="minorHAnsi" w:cs="Times New Roman"/>
          <w:sz w:val="24"/>
          <w:szCs w:val="24"/>
        </w:rPr>
        <w:t>If the participant hospital established a sharing arrangement</w:t>
      </w:r>
      <w:r w:rsidRPr="004E06BF">
        <w:rPr>
          <w:rFonts w:asciiTheme="minorHAnsi" w:hAnsiTheme="minorHAnsi" w:cs="Times New Roman"/>
          <w:spacing w:val="-27"/>
          <w:sz w:val="24"/>
          <w:szCs w:val="24"/>
        </w:rPr>
        <w:t xml:space="preserve"> </w:t>
      </w:r>
      <w:r w:rsidRPr="004E06BF">
        <w:rPr>
          <w:rFonts w:asciiTheme="minorHAnsi" w:hAnsiTheme="minorHAnsi" w:cs="Times New Roman"/>
          <w:sz w:val="24"/>
          <w:szCs w:val="24"/>
        </w:rPr>
        <w:t xml:space="preserve">with an ACO, PGP, TGP, or NPPGP, but the ACO, PGP, TGP, or NPPGP has </w:t>
      </w:r>
      <w:r w:rsidRPr="004E06BF">
        <w:rPr>
          <w:rFonts w:asciiTheme="minorHAnsi" w:hAnsiTheme="minorHAnsi" w:cs="Times New Roman"/>
          <w:sz w:val="24"/>
          <w:szCs w:val="24"/>
          <w:u w:val="single"/>
        </w:rPr>
        <w:t xml:space="preserve">NOT established </w:t>
      </w:r>
      <w:r w:rsidRPr="004E06BF">
        <w:rPr>
          <w:rFonts w:asciiTheme="minorHAnsi" w:hAnsiTheme="minorHAnsi" w:cs="Times New Roman"/>
          <w:sz w:val="24"/>
          <w:szCs w:val="24"/>
        </w:rPr>
        <w:t xml:space="preserve">any distribution arrangements with its ACO Participants or Members, as applicable, do not complete Tab 4 of the Excel </w:t>
      </w:r>
      <w:r w:rsidR="009E2644">
        <w:rPr>
          <w:rFonts w:asciiTheme="minorHAnsi" w:hAnsiTheme="minorHAnsi" w:cs="Times New Roman"/>
          <w:sz w:val="24"/>
          <w:szCs w:val="24"/>
        </w:rPr>
        <w:t>document</w:t>
      </w:r>
      <w:r w:rsidRPr="004E06BF">
        <w:rPr>
          <w:rFonts w:asciiTheme="minorHAnsi" w:hAnsiTheme="minorHAnsi" w:cs="Times New Roman"/>
          <w:sz w:val="24"/>
          <w:szCs w:val="24"/>
        </w:rPr>
        <w:t>.</w:t>
      </w:r>
    </w:p>
    <w:p w14:paraId="1103E156" w14:textId="2E301FC8" w:rsidR="00755B6A" w:rsidRPr="004E06BF" w:rsidRDefault="00755B6A" w:rsidP="00755B6A">
      <w:pPr>
        <w:pStyle w:val="ListParagraph"/>
        <w:numPr>
          <w:ilvl w:val="1"/>
          <w:numId w:val="3"/>
        </w:numPr>
        <w:tabs>
          <w:tab w:val="left" w:pos="1901"/>
        </w:tabs>
        <w:spacing w:before="2" w:line="254" w:lineRule="auto"/>
        <w:ind w:right="272"/>
        <w:rPr>
          <w:rFonts w:asciiTheme="minorHAnsi" w:hAnsiTheme="minorHAnsi" w:cs="Times New Roman"/>
          <w:sz w:val="24"/>
          <w:szCs w:val="24"/>
        </w:rPr>
      </w:pPr>
      <w:r w:rsidRPr="004E06BF">
        <w:rPr>
          <w:rFonts w:asciiTheme="minorHAnsi" w:hAnsiTheme="minorHAnsi" w:cs="Times New Roman"/>
          <w:sz w:val="24"/>
          <w:szCs w:val="24"/>
        </w:rPr>
        <w:t>If the participant hospital established a sharing arrangement</w:t>
      </w:r>
      <w:r w:rsidRPr="004E06BF">
        <w:rPr>
          <w:rFonts w:asciiTheme="minorHAnsi" w:hAnsiTheme="minorHAnsi" w:cs="Times New Roman"/>
          <w:spacing w:val="-27"/>
          <w:sz w:val="24"/>
          <w:szCs w:val="24"/>
        </w:rPr>
        <w:t xml:space="preserve"> </w:t>
      </w:r>
      <w:r w:rsidRPr="004E06BF">
        <w:rPr>
          <w:rFonts w:asciiTheme="minorHAnsi" w:hAnsiTheme="minorHAnsi" w:cs="Times New Roman"/>
          <w:sz w:val="24"/>
          <w:szCs w:val="24"/>
        </w:rPr>
        <w:t xml:space="preserve">with an ACO, PGP, TGP, or NPPGP, and the ACO, PGP, TGP, or NPPGP has </w:t>
      </w:r>
      <w:r w:rsidRPr="004E06BF">
        <w:rPr>
          <w:rFonts w:asciiTheme="minorHAnsi" w:hAnsiTheme="minorHAnsi" w:cs="Times New Roman"/>
          <w:sz w:val="24"/>
          <w:szCs w:val="24"/>
          <w:u w:val="single"/>
        </w:rPr>
        <w:t xml:space="preserve">established </w:t>
      </w:r>
      <w:r w:rsidRPr="004E06BF">
        <w:rPr>
          <w:rFonts w:asciiTheme="minorHAnsi" w:hAnsiTheme="minorHAnsi" w:cs="Times New Roman"/>
          <w:sz w:val="24"/>
          <w:szCs w:val="24"/>
        </w:rPr>
        <w:t xml:space="preserve">distribution arrangements with its ACO Participants or Members, as applicable, complete Tab 4 of the Excel </w:t>
      </w:r>
      <w:r w:rsidR="009E2644">
        <w:rPr>
          <w:rFonts w:asciiTheme="minorHAnsi" w:hAnsiTheme="minorHAnsi" w:cs="Times New Roman"/>
          <w:sz w:val="24"/>
          <w:szCs w:val="24"/>
        </w:rPr>
        <w:t>document</w:t>
      </w:r>
      <w:r w:rsidRPr="004E06BF">
        <w:rPr>
          <w:rFonts w:asciiTheme="minorHAnsi" w:hAnsiTheme="minorHAnsi" w:cs="Times New Roman"/>
          <w:sz w:val="24"/>
          <w:szCs w:val="24"/>
        </w:rPr>
        <w:t>.</w:t>
      </w:r>
    </w:p>
    <w:p w14:paraId="1103E157" w14:textId="63FEF92A" w:rsidR="00755B6A" w:rsidRPr="004E06BF" w:rsidRDefault="00755B6A" w:rsidP="00755B6A">
      <w:pPr>
        <w:pStyle w:val="ListParagraph"/>
        <w:numPr>
          <w:ilvl w:val="0"/>
          <w:numId w:val="3"/>
        </w:numPr>
        <w:tabs>
          <w:tab w:val="left" w:pos="1901"/>
        </w:tabs>
        <w:spacing w:before="2" w:line="254" w:lineRule="auto"/>
        <w:ind w:right="272"/>
        <w:rPr>
          <w:rFonts w:asciiTheme="minorHAnsi" w:hAnsiTheme="minorHAnsi" w:cs="Times New Roman"/>
          <w:sz w:val="24"/>
          <w:szCs w:val="24"/>
          <w:u w:val="single"/>
        </w:rPr>
      </w:pPr>
      <w:r w:rsidRPr="004E06BF">
        <w:rPr>
          <w:rFonts w:asciiTheme="minorHAnsi" w:hAnsiTheme="minorHAnsi" w:cs="Times New Roman"/>
          <w:sz w:val="24"/>
          <w:szCs w:val="24"/>
          <w:u w:val="single"/>
        </w:rPr>
        <w:t>Downstream Distribution Arrangement-</w:t>
      </w:r>
      <w:r w:rsidR="00E7296F" w:rsidRPr="00E7296F">
        <w:rPr>
          <w:rFonts w:asciiTheme="minorHAnsi" w:hAnsiTheme="minorHAnsi" w:cs="Times New Roman"/>
          <w:sz w:val="24"/>
          <w:szCs w:val="24"/>
        </w:rPr>
        <w:t xml:space="preserve"> </w:t>
      </w:r>
      <w:r w:rsidR="00E7296F" w:rsidRPr="00866AAD">
        <w:rPr>
          <w:rFonts w:asciiTheme="minorHAnsi" w:hAnsiTheme="minorHAnsi" w:cs="Times New Roman"/>
          <w:sz w:val="24"/>
          <w:szCs w:val="24"/>
        </w:rPr>
        <w:t>Provide all current downstream collaboration agents’ information on Tab 5</w:t>
      </w:r>
      <w:r w:rsidR="00186A32">
        <w:rPr>
          <w:rFonts w:asciiTheme="minorHAnsi" w:hAnsiTheme="minorHAnsi" w:cs="Times New Roman"/>
          <w:sz w:val="24"/>
          <w:szCs w:val="24"/>
        </w:rPr>
        <w:t>.</w:t>
      </w:r>
    </w:p>
    <w:p w14:paraId="1103E158" w14:textId="40E4568B" w:rsidR="00755B6A" w:rsidRPr="004E06BF" w:rsidRDefault="00755B6A" w:rsidP="00755B6A">
      <w:pPr>
        <w:pStyle w:val="ListParagraph"/>
        <w:numPr>
          <w:ilvl w:val="1"/>
          <w:numId w:val="3"/>
        </w:numPr>
        <w:tabs>
          <w:tab w:val="left" w:pos="1901"/>
        </w:tabs>
        <w:spacing w:before="2" w:line="254" w:lineRule="auto"/>
        <w:ind w:right="272"/>
        <w:rPr>
          <w:rFonts w:asciiTheme="minorHAnsi" w:hAnsiTheme="minorHAnsi" w:cs="Times New Roman"/>
          <w:sz w:val="24"/>
          <w:szCs w:val="24"/>
        </w:rPr>
      </w:pPr>
      <w:r w:rsidRPr="004E06BF">
        <w:rPr>
          <w:rFonts w:asciiTheme="minorHAnsi" w:hAnsiTheme="minorHAnsi" w:cs="Times New Roman"/>
          <w:sz w:val="24"/>
          <w:szCs w:val="24"/>
        </w:rPr>
        <w:t xml:space="preserve">If the ACO established a distribution arrangement with an ACO Participant TGP, ACO Participant PGP, or ACO Participant NPPGP, but the ACO Participant TGP, ACO Participant PGP, or ACO Participant </w:t>
      </w:r>
      <w:r w:rsidRPr="004E06BF">
        <w:rPr>
          <w:rFonts w:asciiTheme="minorHAnsi" w:hAnsiTheme="minorHAnsi" w:cs="Times New Roman"/>
          <w:sz w:val="24"/>
          <w:szCs w:val="24"/>
        </w:rPr>
        <w:lastRenderedPageBreak/>
        <w:t xml:space="preserve">NPPGP has </w:t>
      </w:r>
      <w:r w:rsidRPr="004E06BF">
        <w:rPr>
          <w:rFonts w:asciiTheme="minorHAnsi" w:hAnsiTheme="minorHAnsi" w:cs="Times New Roman"/>
          <w:sz w:val="24"/>
          <w:szCs w:val="24"/>
          <w:u w:val="single"/>
        </w:rPr>
        <w:t>not established</w:t>
      </w:r>
      <w:r w:rsidRPr="004E06BF">
        <w:rPr>
          <w:rFonts w:asciiTheme="minorHAnsi" w:hAnsiTheme="minorHAnsi" w:cs="Times New Roman"/>
          <w:sz w:val="24"/>
          <w:szCs w:val="24"/>
        </w:rPr>
        <w:t xml:space="preserve"> a downstream distribution arrangement with its respective Members, do not complete Tab 5 of the Excel </w:t>
      </w:r>
      <w:r w:rsidR="009E2644">
        <w:rPr>
          <w:rFonts w:asciiTheme="minorHAnsi" w:hAnsiTheme="minorHAnsi" w:cs="Times New Roman"/>
          <w:sz w:val="24"/>
          <w:szCs w:val="24"/>
        </w:rPr>
        <w:t>document</w:t>
      </w:r>
      <w:r w:rsidRPr="004E06BF">
        <w:rPr>
          <w:rFonts w:asciiTheme="minorHAnsi" w:hAnsiTheme="minorHAnsi" w:cs="Times New Roman"/>
          <w:sz w:val="24"/>
          <w:szCs w:val="24"/>
        </w:rPr>
        <w:t>.</w:t>
      </w:r>
    </w:p>
    <w:p w14:paraId="3E7236E4" w14:textId="23BC35C6" w:rsidR="006C6023" w:rsidRDefault="00755B6A" w:rsidP="00755B6A">
      <w:pPr>
        <w:pStyle w:val="ListParagraph"/>
        <w:numPr>
          <w:ilvl w:val="1"/>
          <w:numId w:val="3"/>
        </w:numPr>
        <w:tabs>
          <w:tab w:val="left" w:pos="1901"/>
        </w:tabs>
        <w:spacing w:before="2" w:line="254" w:lineRule="auto"/>
        <w:ind w:right="272"/>
        <w:rPr>
          <w:rFonts w:asciiTheme="minorHAnsi" w:hAnsiTheme="minorHAnsi" w:cs="Times New Roman"/>
          <w:sz w:val="24"/>
          <w:szCs w:val="24"/>
        </w:rPr>
      </w:pPr>
      <w:r w:rsidRPr="004E06BF">
        <w:rPr>
          <w:rFonts w:asciiTheme="minorHAnsi" w:hAnsiTheme="minorHAnsi" w:cs="Times New Roman"/>
          <w:sz w:val="24"/>
          <w:szCs w:val="24"/>
        </w:rPr>
        <w:t xml:space="preserve">If the ACO has established a distribution arrangement with an ACO Participant TGP, ACO Participant PGP, or ACO Participant NPPGP, and the ACO Participant TGP, ACO Participant PGP, or ACO Participant NPPGP </w:t>
      </w:r>
      <w:r w:rsidRPr="004E06BF">
        <w:rPr>
          <w:rFonts w:asciiTheme="minorHAnsi" w:hAnsiTheme="minorHAnsi" w:cs="Times New Roman"/>
          <w:sz w:val="24"/>
          <w:szCs w:val="24"/>
          <w:u w:val="single"/>
        </w:rPr>
        <w:t>has established</w:t>
      </w:r>
      <w:r w:rsidRPr="004E06BF">
        <w:rPr>
          <w:rFonts w:asciiTheme="minorHAnsi" w:hAnsiTheme="minorHAnsi" w:cs="Times New Roman"/>
          <w:sz w:val="24"/>
          <w:szCs w:val="24"/>
        </w:rPr>
        <w:t xml:space="preserve"> a downstream distribution arrangement with its respective Members, complete Tab 5 of the Excel </w:t>
      </w:r>
      <w:r w:rsidR="009E2644">
        <w:rPr>
          <w:rFonts w:asciiTheme="minorHAnsi" w:hAnsiTheme="minorHAnsi" w:cs="Times New Roman"/>
          <w:sz w:val="24"/>
          <w:szCs w:val="24"/>
        </w:rPr>
        <w:t>document</w:t>
      </w:r>
      <w:r w:rsidRPr="004E06BF">
        <w:rPr>
          <w:rFonts w:asciiTheme="minorHAnsi" w:hAnsiTheme="minorHAnsi" w:cs="Times New Roman"/>
          <w:sz w:val="24"/>
          <w:szCs w:val="24"/>
        </w:rPr>
        <w:t>.</w:t>
      </w:r>
    </w:p>
    <w:p w14:paraId="5B725116" w14:textId="77777777" w:rsidR="009E2644" w:rsidRPr="009E2644" w:rsidRDefault="009E2644" w:rsidP="009E2644">
      <w:pPr>
        <w:pStyle w:val="ListParagraph"/>
        <w:tabs>
          <w:tab w:val="left" w:pos="1901"/>
        </w:tabs>
        <w:spacing w:before="2" w:line="254" w:lineRule="auto"/>
        <w:ind w:left="1900" w:right="272" w:firstLine="0"/>
        <w:rPr>
          <w:rFonts w:asciiTheme="minorHAnsi" w:hAnsiTheme="minorHAnsi" w:cs="Times New Roman"/>
          <w:sz w:val="24"/>
          <w:szCs w:val="24"/>
          <w:u w:val="single"/>
        </w:rPr>
      </w:pPr>
    </w:p>
    <w:p w14:paraId="7BA41BB8" w14:textId="77777777" w:rsidR="009E2644" w:rsidRPr="0090579B" w:rsidRDefault="009E2644" w:rsidP="009E2644">
      <w:pPr>
        <w:pStyle w:val="ListParagraph"/>
        <w:numPr>
          <w:ilvl w:val="0"/>
          <w:numId w:val="3"/>
        </w:numPr>
        <w:tabs>
          <w:tab w:val="left" w:pos="1901"/>
        </w:tabs>
        <w:spacing w:before="2" w:line="254" w:lineRule="auto"/>
        <w:ind w:right="272"/>
        <w:rPr>
          <w:rFonts w:asciiTheme="minorHAnsi" w:hAnsiTheme="minorHAnsi" w:cs="Times New Roman"/>
          <w:b/>
          <w:sz w:val="24"/>
          <w:szCs w:val="24"/>
          <w:u w:val="single"/>
        </w:rPr>
      </w:pPr>
      <w:r w:rsidRPr="0090579B">
        <w:rPr>
          <w:rFonts w:asciiTheme="minorHAnsi" w:hAnsiTheme="minorHAnsi" w:cs="Times New Roman"/>
          <w:b/>
          <w:sz w:val="24"/>
          <w:szCs w:val="24"/>
          <w:u w:val="single"/>
        </w:rPr>
        <w:t>Clinician Engagement List (Tab 2-Question 9; Tab 6)</w:t>
      </w:r>
    </w:p>
    <w:p w14:paraId="61C861F8" w14:textId="501B7CF7" w:rsidR="009E2644" w:rsidRPr="009E2644" w:rsidRDefault="009E2644" w:rsidP="009E2644">
      <w:pPr>
        <w:pStyle w:val="ListParagraph"/>
        <w:numPr>
          <w:ilvl w:val="1"/>
          <w:numId w:val="3"/>
        </w:numPr>
        <w:tabs>
          <w:tab w:val="left" w:pos="1901"/>
        </w:tabs>
        <w:spacing w:before="2" w:line="254" w:lineRule="auto"/>
        <w:ind w:right="272"/>
        <w:rPr>
          <w:rFonts w:asciiTheme="minorHAnsi" w:hAnsiTheme="minorHAnsi" w:cs="Times New Roman"/>
          <w:sz w:val="24"/>
          <w:szCs w:val="24"/>
        </w:rPr>
      </w:pPr>
      <w:r w:rsidRPr="009E2644">
        <w:rPr>
          <w:rFonts w:asciiTheme="minorHAnsi" w:hAnsiTheme="minorHAnsi" w:cs="Times New Roman"/>
          <w:sz w:val="24"/>
          <w:szCs w:val="24"/>
        </w:rPr>
        <w:t xml:space="preserve">Each participant hospital that chooses CEHRT must submit, when applicable, to CMS a clinician engagement list. This list must include information on individuals for the </w:t>
      </w:r>
      <w:r w:rsidR="000B29E6">
        <w:rPr>
          <w:rFonts w:asciiTheme="minorHAnsi" w:hAnsiTheme="minorHAnsi" w:cs="Times New Roman"/>
          <w:sz w:val="24"/>
          <w:szCs w:val="24"/>
        </w:rPr>
        <w:t>202</w:t>
      </w:r>
      <w:r w:rsidR="002206B7">
        <w:rPr>
          <w:rFonts w:asciiTheme="minorHAnsi" w:hAnsiTheme="minorHAnsi" w:cs="Times New Roman"/>
          <w:sz w:val="24"/>
          <w:szCs w:val="24"/>
        </w:rPr>
        <w:t>3</w:t>
      </w:r>
      <w:r w:rsidRPr="009E2644">
        <w:rPr>
          <w:rFonts w:asciiTheme="minorHAnsi" w:hAnsiTheme="minorHAnsi" w:cs="Times New Roman"/>
          <w:sz w:val="24"/>
          <w:szCs w:val="24"/>
        </w:rPr>
        <w:t xml:space="preserve"> performance year for each physician, nonphysician practitioner, or therapist who is not a CJR collaborator during the </w:t>
      </w:r>
      <w:r w:rsidR="000B29E6">
        <w:rPr>
          <w:rFonts w:asciiTheme="minorHAnsi" w:hAnsiTheme="minorHAnsi" w:cs="Times New Roman"/>
          <w:sz w:val="24"/>
          <w:szCs w:val="24"/>
        </w:rPr>
        <w:t>202</w:t>
      </w:r>
      <w:r w:rsidR="002206B7">
        <w:rPr>
          <w:rFonts w:asciiTheme="minorHAnsi" w:hAnsiTheme="minorHAnsi" w:cs="Times New Roman"/>
          <w:sz w:val="24"/>
          <w:szCs w:val="24"/>
        </w:rPr>
        <w:t>3</w:t>
      </w:r>
      <w:r w:rsidRPr="009E2644">
        <w:rPr>
          <w:rFonts w:asciiTheme="minorHAnsi" w:hAnsiTheme="minorHAnsi" w:cs="Times New Roman"/>
          <w:sz w:val="24"/>
          <w:szCs w:val="24"/>
        </w:rPr>
        <w:t xml:space="preserve"> performance but who does have a contractual relationship with the participant hospital based at least in part on supporting the participant hospital's quality or cost goals under the CJR model during the </w:t>
      </w:r>
      <w:r w:rsidR="00060B7C">
        <w:rPr>
          <w:rFonts w:asciiTheme="minorHAnsi" w:hAnsiTheme="minorHAnsi" w:cs="Times New Roman"/>
          <w:sz w:val="24"/>
          <w:szCs w:val="24"/>
        </w:rPr>
        <w:t>202</w:t>
      </w:r>
      <w:r w:rsidR="002206B7">
        <w:rPr>
          <w:rFonts w:asciiTheme="minorHAnsi" w:hAnsiTheme="minorHAnsi" w:cs="Times New Roman"/>
          <w:sz w:val="24"/>
          <w:szCs w:val="24"/>
        </w:rPr>
        <w:t>3</w:t>
      </w:r>
      <w:r w:rsidRPr="009E2644">
        <w:rPr>
          <w:rFonts w:asciiTheme="minorHAnsi" w:hAnsiTheme="minorHAnsi" w:cs="Times New Roman"/>
          <w:sz w:val="24"/>
          <w:szCs w:val="24"/>
        </w:rPr>
        <w:t>.</w:t>
      </w:r>
    </w:p>
    <w:p w14:paraId="5F63584F" w14:textId="35C6BD7D" w:rsidR="009E2644" w:rsidRPr="009E2644" w:rsidRDefault="009E2644" w:rsidP="009E2644">
      <w:pPr>
        <w:pStyle w:val="ListParagraph"/>
        <w:numPr>
          <w:ilvl w:val="1"/>
          <w:numId w:val="3"/>
        </w:numPr>
        <w:tabs>
          <w:tab w:val="left" w:pos="1901"/>
        </w:tabs>
        <w:spacing w:before="2" w:line="254" w:lineRule="auto"/>
        <w:ind w:right="272"/>
        <w:rPr>
          <w:rFonts w:asciiTheme="minorHAnsi" w:hAnsiTheme="minorHAnsi" w:cs="Times New Roman"/>
          <w:sz w:val="24"/>
          <w:szCs w:val="24"/>
        </w:rPr>
      </w:pPr>
      <w:r w:rsidRPr="009E2644">
        <w:rPr>
          <w:rFonts w:asciiTheme="minorHAnsi" w:hAnsiTheme="minorHAnsi" w:cs="Times New Roman"/>
          <w:sz w:val="24"/>
          <w:szCs w:val="24"/>
        </w:rPr>
        <w:t>If the participant hospital has qualifying clinicians to report, answer Yes to Question 9, and provide th</w:t>
      </w:r>
      <w:r>
        <w:rPr>
          <w:rFonts w:asciiTheme="minorHAnsi" w:hAnsiTheme="minorHAnsi" w:cs="Times New Roman"/>
          <w:sz w:val="24"/>
          <w:szCs w:val="24"/>
        </w:rPr>
        <w:t>e required information on Tab 6 of the excel document.</w:t>
      </w:r>
    </w:p>
    <w:p w14:paraId="3A9D7245" w14:textId="77777777" w:rsidR="00076815" w:rsidRDefault="00015CB2" w:rsidP="00B71301">
      <w:pPr>
        <w:pStyle w:val="Heading1"/>
        <w:spacing w:before="164"/>
        <w:ind w:left="0"/>
        <w:rPr>
          <w:rFonts w:asciiTheme="minorHAnsi" w:hAnsiTheme="minorHAnsi" w:cs="Times New Roman"/>
          <w:sz w:val="28"/>
          <w:u w:val="single"/>
        </w:rPr>
      </w:pPr>
      <w:r w:rsidRPr="004E06BF">
        <w:rPr>
          <w:rFonts w:asciiTheme="minorHAnsi" w:hAnsiTheme="minorHAnsi" w:cs="Times New Roman"/>
          <w:sz w:val="28"/>
          <w:u w:val="single"/>
        </w:rPr>
        <w:t>Submission Instructions- How and When to Submit</w:t>
      </w:r>
    </w:p>
    <w:p w14:paraId="2FEC3F87" w14:textId="45CB5908" w:rsidR="00B91CD7" w:rsidRDefault="00B91CD7" w:rsidP="00B91CD7">
      <w:pPr>
        <w:pStyle w:val="Heading1"/>
        <w:spacing w:before="164"/>
        <w:ind w:left="0"/>
        <w:rPr>
          <w:rFonts w:asciiTheme="minorHAnsi" w:hAnsiTheme="minorHAnsi" w:cs="Times New Roman"/>
          <w:b w:val="0"/>
        </w:rPr>
      </w:pPr>
      <w:r>
        <w:rPr>
          <w:rFonts w:asciiTheme="minorHAnsi" w:hAnsiTheme="minorHAnsi" w:cs="Times New Roman"/>
          <w:b w:val="0"/>
        </w:rPr>
        <w:t>P</w:t>
      </w:r>
      <w:r w:rsidR="0012449F">
        <w:rPr>
          <w:rFonts w:asciiTheme="minorHAnsi" w:hAnsiTheme="minorHAnsi" w:cs="Times New Roman"/>
          <w:b w:val="0"/>
        </w:rPr>
        <w:t>articipant hospital</w:t>
      </w:r>
      <w:r>
        <w:rPr>
          <w:rFonts w:asciiTheme="minorHAnsi" w:hAnsiTheme="minorHAnsi" w:cs="Times New Roman"/>
          <w:b w:val="0"/>
        </w:rPr>
        <w:t>s must</w:t>
      </w:r>
      <w:r w:rsidR="0012449F">
        <w:rPr>
          <w:rFonts w:asciiTheme="minorHAnsi" w:hAnsiTheme="minorHAnsi" w:cs="Times New Roman"/>
          <w:b w:val="0"/>
        </w:rPr>
        <w:t xml:space="preserve"> submit the </w:t>
      </w:r>
      <w:r>
        <w:rPr>
          <w:rFonts w:asciiTheme="minorHAnsi" w:hAnsiTheme="minorHAnsi" w:cs="Times New Roman"/>
          <w:b w:val="0"/>
        </w:rPr>
        <w:t xml:space="preserve">completed </w:t>
      </w:r>
      <w:r w:rsidR="0012449F">
        <w:rPr>
          <w:rFonts w:asciiTheme="minorHAnsi" w:hAnsiTheme="minorHAnsi" w:cs="Times New Roman"/>
          <w:b w:val="0"/>
        </w:rPr>
        <w:t>excel document</w:t>
      </w:r>
      <w:r>
        <w:rPr>
          <w:rFonts w:asciiTheme="minorHAnsi" w:hAnsiTheme="minorHAnsi" w:cs="Times New Roman"/>
          <w:b w:val="0"/>
        </w:rPr>
        <w:t xml:space="preserve"> to CMS</w:t>
      </w:r>
      <w:r w:rsidR="0012449F">
        <w:rPr>
          <w:rFonts w:asciiTheme="minorHAnsi" w:hAnsiTheme="minorHAnsi" w:cs="Times New Roman"/>
          <w:b w:val="0"/>
        </w:rPr>
        <w:t xml:space="preserve"> by uploading the document to the CJR Data Portal</w:t>
      </w:r>
      <w:r>
        <w:rPr>
          <w:rFonts w:asciiTheme="minorHAnsi" w:hAnsiTheme="minorHAnsi" w:cs="Times New Roman"/>
          <w:b w:val="0"/>
        </w:rPr>
        <w:t xml:space="preserve"> for their respective CCN</w:t>
      </w:r>
      <w:r w:rsidR="0012449F">
        <w:rPr>
          <w:rFonts w:asciiTheme="minorHAnsi" w:hAnsiTheme="minorHAnsi" w:cs="Times New Roman"/>
          <w:b w:val="0"/>
        </w:rPr>
        <w:t>. Please see the PPT file</w:t>
      </w:r>
      <w:r>
        <w:rPr>
          <w:rFonts w:asciiTheme="minorHAnsi" w:hAnsiTheme="minorHAnsi" w:cs="Times New Roman"/>
          <w:b w:val="0"/>
        </w:rPr>
        <w:t xml:space="preserve"> attached to the email titled</w:t>
      </w:r>
      <w:r w:rsidR="0012449F">
        <w:rPr>
          <w:rFonts w:asciiTheme="minorHAnsi" w:hAnsiTheme="minorHAnsi" w:cs="Times New Roman"/>
          <w:b w:val="0"/>
        </w:rPr>
        <w:t xml:space="preserve">, </w:t>
      </w:r>
      <w:r w:rsidR="0012449F" w:rsidRPr="00B91CD7">
        <w:rPr>
          <w:rFonts w:asciiTheme="minorHAnsi" w:hAnsiTheme="minorHAnsi" w:cs="Times New Roman"/>
        </w:rPr>
        <w:t>CJR Data Portal Upload Files Instructions</w:t>
      </w:r>
      <w:r>
        <w:rPr>
          <w:rFonts w:asciiTheme="minorHAnsi" w:hAnsiTheme="minorHAnsi" w:cs="Times New Roman"/>
          <w:b w:val="0"/>
        </w:rPr>
        <w:t>.</w:t>
      </w:r>
      <w:r w:rsidR="00B45820">
        <w:rPr>
          <w:rFonts w:asciiTheme="minorHAnsi" w:hAnsiTheme="minorHAnsi" w:cs="Times New Roman"/>
          <w:b w:val="0"/>
        </w:rPr>
        <w:t xml:space="preserve"> </w:t>
      </w:r>
    </w:p>
    <w:p w14:paraId="1FF19E3B" w14:textId="4830CBD6" w:rsidR="00B91CD7" w:rsidRPr="004E06BF" w:rsidRDefault="00B91CD7" w:rsidP="00B91CD7">
      <w:pPr>
        <w:pStyle w:val="Heading1"/>
        <w:spacing w:before="164"/>
        <w:ind w:left="0"/>
        <w:rPr>
          <w:rFonts w:asciiTheme="minorHAnsi" w:hAnsiTheme="minorHAnsi" w:cs="Times New Roman"/>
          <w:b w:val="0"/>
        </w:rPr>
      </w:pPr>
      <w:r>
        <w:rPr>
          <w:rFonts w:asciiTheme="minorHAnsi" w:hAnsiTheme="minorHAnsi" w:cs="Times New Roman"/>
          <w:b w:val="0"/>
        </w:rPr>
        <w:t xml:space="preserve">For questions regarding access to the CJR Data Portal, please email </w:t>
      </w:r>
      <w:hyperlink r:id="rId12" w:history="1">
        <w:r w:rsidRPr="00B66B7E">
          <w:rPr>
            <w:rStyle w:val="Hyperlink"/>
            <w:rFonts w:asciiTheme="minorHAnsi" w:hAnsiTheme="minorHAnsi" w:cs="Times New Roman"/>
            <w:b w:val="0"/>
          </w:rPr>
          <w:t>CJRSupport@cms.hhs.gov</w:t>
        </w:r>
      </w:hyperlink>
      <w:r>
        <w:rPr>
          <w:rFonts w:asciiTheme="minorHAnsi" w:hAnsiTheme="minorHAnsi" w:cs="Times New Roman"/>
          <w:b w:val="0"/>
        </w:rPr>
        <w:t xml:space="preserve"> and instructions will be provided. </w:t>
      </w:r>
      <w:r w:rsidR="00B45820">
        <w:rPr>
          <w:rFonts w:asciiTheme="minorHAnsi" w:hAnsiTheme="minorHAnsi" w:cs="Times New Roman"/>
          <w:b w:val="0"/>
        </w:rPr>
        <w:t xml:space="preserve">Please note, </w:t>
      </w:r>
      <w:r w:rsidR="00B45820" w:rsidRPr="00A464B3">
        <w:rPr>
          <w:rFonts w:asciiTheme="minorHAnsi" w:hAnsiTheme="minorHAnsi" w:cs="Times New Roman"/>
        </w:rPr>
        <w:t xml:space="preserve">when uploading documents to the CJR Portal, spaces </w:t>
      </w:r>
      <w:r w:rsidR="00B45820" w:rsidRPr="00A464B3">
        <w:rPr>
          <w:rFonts w:asciiTheme="minorHAnsi" w:hAnsiTheme="minorHAnsi" w:cs="Times New Roman"/>
          <w:u w:val="single"/>
        </w:rPr>
        <w:t>cannot</w:t>
      </w:r>
      <w:r w:rsidR="00B45820" w:rsidRPr="00A464B3">
        <w:rPr>
          <w:rFonts w:asciiTheme="minorHAnsi" w:hAnsiTheme="minorHAnsi" w:cs="Times New Roman"/>
        </w:rPr>
        <w:t xml:space="preserve"> be included in the document name</w:t>
      </w:r>
      <w:r w:rsidR="00B45820">
        <w:rPr>
          <w:rFonts w:asciiTheme="minorHAnsi" w:hAnsiTheme="minorHAnsi" w:cs="Times New Roman"/>
          <w:b w:val="0"/>
        </w:rPr>
        <w:t>.</w:t>
      </w:r>
    </w:p>
    <w:p w14:paraId="68A61CA2" w14:textId="4E927FC4" w:rsidR="004C3795" w:rsidRDefault="004C3795" w:rsidP="00B71301">
      <w:pPr>
        <w:pStyle w:val="Heading1"/>
        <w:spacing w:before="164"/>
        <w:ind w:left="0"/>
        <w:rPr>
          <w:rFonts w:asciiTheme="minorHAnsi" w:hAnsiTheme="minorHAnsi" w:cs="Times New Roman"/>
          <w:b w:val="0"/>
        </w:rPr>
      </w:pPr>
      <w:r>
        <w:rPr>
          <w:rFonts w:asciiTheme="minorHAnsi" w:hAnsiTheme="minorHAnsi" w:cs="Times New Roman"/>
          <w:b w:val="0"/>
        </w:rPr>
        <w:t>After submission, the CJR model team will notify the participant hospital if the submission was correct or if any issues were identified and resubmission is necessary.</w:t>
      </w:r>
    </w:p>
    <w:p w14:paraId="1103E167" w14:textId="6B2BD2B3" w:rsidR="003C41BF" w:rsidRDefault="00B71301" w:rsidP="004463C6">
      <w:pPr>
        <w:pStyle w:val="Heading1"/>
        <w:spacing w:before="164"/>
        <w:ind w:left="0"/>
        <w:rPr>
          <w:rFonts w:asciiTheme="minorHAnsi" w:hAnsiTheme="minorHAnsi" w:cs="Times New Roman"/>
        </w:rPr>
      </w:pPr>
      <w:r w:rsidRPr="004C3795">
        <w:rPr>
          <w:rFonts w:asciiTheme="minorHAnsi" w:hAnsiTheme="minorHAnsi" w:cs="Times New Roman"/>
        </w:rPr>
        <w:t>The deadline for submission is</w:t>
      </w:r>
      <w:r w:rsidR="00D4097F">
        <w:rPr>
          <w:rFonts w:asciiTheme="minorHAnsi" w:hAnsiTheme="minorHAnsi" w:cs="Times New Roman"/>
        </w:rPr>
        <w:t xml:space="preserve"> </w:t>
      </w:r>
      <w:r w:rsidR="002206B7">
        <w:rPr>
          <w:rFonts w:asciiTheme="minorHAnsi" w:hAnsiTheme="minorHAnsi" w:cs="Times New Roman"/>
          <w:highlight w:val="yellow"/>
        </w:rPr>
        <w:t>March</w:t>
      </w:r>
      <w:r w:rsidR="00F82AC6" w:rsidRPr="00F82AC6">
        <w:rPr>
          <w:rFonts w:asciiTheme="minorHAnsi" w:hAnsiTheme="minorHAnsi" w:cs="Times New Roman"/>
          <w:highlight w:val="yellow"/>
        </w:rPr>
        <w:t xml:space="preserve"> </w:t>
      </w:r>
      <w:r w:rsidR="002206B7">
        <w:rPr>
          <w:rFonts w:asciiTheme="minorHAnsi" w:hAnsiTheme="minorHAnsi" w:cs="Times New Roman"/>
          <w:highlight w:val="yellow"/>
        </w:rPr>
        <w:t>31</w:t>
      </w:r>
      <w:r w:rsidR="00513FBF" w:rsidRPr="00F82AC6">
        <w:rPr>
          <w:rFonts w:asciiTheme="minorHAnsi" w:hAnsiTheme="minorHAnsi" w:cs="Times New Roman"/>
          <w:highlight w:val="yellow"/>
        </w:rPr>
        <w:t xml:space="preserve">, </w:t>
      </w:r>
      <w:r w:rsidR="00F82AC6" w:rsidRPr="00F82AC6">
        <w:rPr>
          <w:rFonts w:asciiTheme="minorHAnsi" w:hAnsiTheme="minorHAnsi" w:cs="Times New Roman"/>
          <w:highlight w:val="yellow"/>
        </w:rPr>
        <w:t>202</w:t>
      </w:r>
      <w:r w:rsidR="002206B7">
        <w:rPr>
          <w:rFonts w:asciiTheme="minorHAnsi" w:hAnsiTheme="minorHAnsi" w:cs="Times New Roman"/>
          <w:highlight w:val="yellow"/>
        </w:rPr>
        <w:t>3</w:t>
      </w:r>
      <w:r w:rsidR="00F82AC6" w:rsidRPr="00F82AC6">
        <w:rPr>
          <w:rFonts w:asciiTheme="minorHAnsi" w:hAnsiTheme="minorHAnsi" w:cs="Times New Roman"/>
          <w:highlight w:val="yellow"/>
        </w:rPr>
        <w:t>,</w:t>
      </w:r>
      <w:r w:rsidR="00BF4815" w:rsidRPr="00BF4815">
        <w:rPr>
          <w:rFonts w:asciiTheme="minorHAnsi" w:hAnsiTheme="minorHAnsi" w:cs="Times New Roman"/>
        </w:rPr>
        <w:t xml:space="preserve"> at 11:59PM </w:t>
      </w:r>
      <w:r w:rsidR="003A558B" w:rsidRPr="00BF4815">
        <w:rPr>
          <w:rFonts w:asciiTheme="minorHAnsi" w:hAnsiTheme="minorHAnsi" w:cs="Times New Roman"/>
        </w:rPr>
        <w:t>EST</w:t>
      </w:r>
      <w:r w:rsidR="00B91CD7" w:rsidRPr="004C3795">
        <w:rPr>
          <w:rFonts w:asciiTheme="minorHAnsi" w:hAnsiTheme="minorHAnsi" w:cs="Times New Roman"/>
        </w:rPr>
        <w:t>.</w:t>
      </w:r>
    </w:p>
    <w:p w14:paraId="037C299A" w14:textId="77777777" w:rsidR="004463C6" w:rsidRDefault="004463C6" w:rsidP="006B0CF7">
      <w:pPr>
        <w:pStyle w:val="BodyText"/>
        <w:ind w:right="446"/>
        <w:rPr>
          <w:rFonts w:asciiTheme="minorHAnsi" w:hAnsiTheme="minorHAnsi" w:cs="Times New Roman"/>
        </w:rPr>
      </w:pPr>
    </w:p>
    <w:p w14:paraId="195E7ADE" w14:textId="6CD4E848" w:rsidR="004C3795" w:rsidRDefault="00015CB2" w:rsidP="006B0CF7">
      <w:pPr>
        <w:pStyle w:val="BodyText"/>
        <w:ind w:right="446"/>
        <w:rPr>
          <w:rFonts w:asciiTheme="minorHAnsi" w:hAnsiTheme="minorHAnsi" w:cs="Times New Roman"/>
        </w:rPr>
      </w:pPr>
      <w:r w:rsidRPr="004E06BF">
        <w:rPr>
          <w:rFonts w:asciiTheme="minorHAnsi" w:hAnsiTheme="minorHAnsi" w:cs="Times New Roman"/>
        </w:rPr>
        <w:t xml:space="preserve">Please contact the CJR model team at </w:t>
      </w:r>
      <w:hyperlink r:id="rId13">
        <w:r w:rsidRPr="004E06BF">
          <w:rPr>
            <w:rFonts w:asciiTheme="minorHAnsi" w:hAnsiTheme="minorHAnsi" w:cs="Times New Roman"/>
            <w:color w:val="1F4E79"/>
            <w:u w:val="single" w:color="1F4E79"/>
          </w:rPr>
          <w:t xml:space="preserve">CJRSupport@cms.hhs.gov </w:t>
        </w:r>
      </w:hyperlink>
      <w:r w:rsidR="004C3795">
        <w:rPr>
          <w:rFonts w:asciiTheme="minorHAnsi" w:hAnsiTheme="minorHAnsi" w:cs="Times New Roman"/>
        </w:rPr>
        <w:t>for questions concerning submission.</w:t>
      </w:r>
      <w:r w:rsidR="004C3795">
        <w:rPr>
          <w:rFonts w:asciiTheme="minorHAnsi" w:hAnsiTheme="minorHAnsi" w:cs="Times New Roman"/>
        </w:rPr>
        <w:br w:type="page"/>
      </w:r>
    </w:p>
    <w:p w14:paraId="1103E168" w14:textId="6D3A8234" w:rsidR="00532936" w:rsidRDefault="004C3795" w:rsidP="00B91CD7">
      <w:pPr>
        <w:pStyle w:val="BodyText"/>
        <w:ind w:right="446"/>
        <w:rPr>
          <w:rFonts w:asciiTheme="minorHAnsi" w:hAnsiTheme="minorHAnsi" w:cs="Times New Roman"/>
        </w:rPr>
      </w:pPr>
      <w:r>
        <w:rPr>
          <w:rFonts w:asciiTheme="minorHAnsi" w:hAnsiTheme="minorHAnsi" w:cs="Times New Roman"/>
        </w:rPr>
        <w:lastRenderedPageBreak/>
        <w:t>Appendix A:</w:t>
      </w:r>
    </w:p>
    <w:p w14:paraId="0C2262BF" w14:textId="77777777" w:rsidR="004C3795" w:rsidRDefault="004C3795" w:rsidP="00B91CD7">
      <w:pPr>
        <w:pStyle w:val="BodyText"/>
        <w:ind w:right="446"/>
        <w:rPr>
          <w:rFonts w:asciiTheme="minorHAnsi" w:hAnsiTheme="minorHAnsi" w:cs="Times New Roman"/>
        </w:rPr>
      </w:pPr>
    </w:p>
    <w:p w14:paraId="47E7D5C2" w14:textId="77777777" w:rsidR="004C3795" w:rsidRDefault="004C3795" w:rsidP="00B91CD7">
      <w:pPr>
        <w:pStyle w:val="BodyText"/>
        <w:ind w:right="446"/>
        <w:rPr>
          <w:rFonts w:asciiTheme="minorHAnsi" w:hAnsiTheme="minorHAnsi" w:cs="Times New Roman"/>
        </w:rPr>
      </w:pPr>
    </w:p>
    <w:p w14:paraId="240050EA" w14:textId="77777777" w:rsidR="004C3795" w:rsidRDefault="004C3795" w:rsidP="00B91CD7">
      <w:pPr>
        <w:pStyle w:val="BodyText"/>
        <w:ind w:right="446"/>
        <w:rPr>
          <w:rFonts w:asciiTheme="minorHAnsi" w:hAnsiTheme="minorHAnsi" w:cs="Times New Roman"/>
        </w:rPr>
      </w:pPr>
    </w:p>
    <w:p w14:paraId="3B2CE7E4" w14:textId="77777777" w:rsidR="004C3795" w:rsidRDefault="004C3795" w:rsidP="00B91CD7">
      <w:pPr>
        <w:pStyle w:val="BodyText"/>
        <w:ind w:right="446"/>
        <w:rPr>
          <w:rFonts w:asciiTheme="minorHAnsi" w:hAnsiTheme="minorHAnsi" w:cs="Times New Roman"/>
        </w:rPr>
      </w:pPr>
    </w:p>
    <w:p w14:paraId="44C8E939" w14:textId="77777777" w:rsidR="004C3795" w:rsidRDefault="004C3795" w:rsidP="00B91CD7">
      <w:pPr>
        <w:pStyle w:val="BodyText"/>
        <w:ind w:right="446"/>
        <w:rPr>
          <w:rFonts w:asciiTheme="minorHAnsi" w:hAnsiTheme="minorHAnsi" w:cs="Times New Roman"/>
        </w:rPr>
      </w:pPr>
    </w:p>
    <w:p w14:paraId="1FB13B3E" w14:textId="4757558D" w:rsidR="004C3795" w:rsidRDefault="004C3795" w:rsidP="00B91CD7">
      <w:pPr>
        <w:pStyle w:val="BodyText"/>
        <w:ind w:right="446"/>
        <w:rPr>
          <w:rFonts w:asciiTheme="minorHAnsi" w:hAnsiTheme="minorHAnsi" w:cs="Times New Roman"/>
        </w:rPr>
      </w:pPr>
      <w:r w:rsidRPr="004C3795">
        <w:rPr>
          <w:rFonts w:asciiTheme="minorHAnsi" w:hAnsiTheme="minorHAnsi" w:cs="Times New Roman"/>
          <w:noProof/>
        </w:rPr>
        <w:drawing>
          <wp:inline distT="0" distB="0" distL="0" distR="0" wp14:anchorId="7C79CBE0" wp14:editId="03852709">
            <wp:extent cx="6607641" cy="5105875"/>
            <wp:effectExtent l="0" t="0" r="0" b="0"/>
            <wp:docPr id="1" name="Picture 1" descr="C:\Users\MAQN\Desktop\FinancialArrangementsChart.Effective 1.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QN\Desktop\FinancialArrangementsChart.Effective 1.1.20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607" cy="5122849"/>
                    </a:xfrm>
                    <a:prstGeom prst="rect">
                      <a:avLst/>
                    </a:prstGeom>
                    <a:noFill/>
                    <a:ln>
                      <a:noFill/>
                    </a:ln>
                  </pic:spPr>
                </pic:pic>
              </a:graphicData>
            </a:graphic>
          </wp:inline>
        </w:drawing>
      </w:r>
    </w:p>
    <w:p w14:paraId="30F9AAF6" w14:textId="5EBC92FE" w:rsidR="004C3795" w:rsidRPr="004E06BF" w:rsidRDefault="004C3795" w:rsidP="00B91CD7">
      <w:pPr>
        <w:pStyle w:val="BodyText"/>
        <w:ind w:right="446"/>
        <w:rPr>
          <w:rFonts w:asciiTheme="minorHAnsi" w:hAnsiTheme="minorHAnsi" w:cs="Times New Roman"/>
        </w:rPr>
      </w:pPr>
    </w:p>
    <w:p w14:paraId="1103E169" w14:textId="77777777" w:rsidR="003C41BF" w:rsidRPr="004E06BF" w:rsidRDefault="003C41BF">
      <w:pPr>
        <w:pStyle w:val="BodyText"/>
        <w:ind w:left="100" w:right="446"/>
        <w:rPr>
          <w:rFonts w:asciiTheme="minorHAnsi" w:hAnsiTheme="minorHAnsi" w:cs="Times New Roman"/>
        </w:rPr>
      </w:pPr>
    </w:p>
    <w:sectPr w:rsidR="003C41BF" w:rsidRPr="004E06BF" w:rsidSect="004C3795">
      <w:footerReference w:type="default" r:id="rId15"/>
      <w:pgSz w:w="12240" w:h="15840"/>
      <w:pgMar w:top="1400" w:right="1320" w:bottom="1200" w:left="1340" w:header="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B76C" w14:textId="77777777" w:rsidR="00C81917" w:rsidRDefault="00C81917">
      <w:r>
        <w:separator/>
      </w:r>
    </w:p>
  </w:endnote>
  <w:endnote w:type="continuationSeparator" w:id="0">
    <w:p w14:paraId="7CFFB88D" w14:textId="77777777" w:rsidR="00C81917" w:rsidRDefault="00C8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E172" w14:textId="5F82ADE9" w:rsidR="00532936" w:rsidRDefault="0082237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103E173" wp14:editId="5A2F3149">
              <wp:simplePos x="0" y="0"/>
              <wp:positionH relativeFrom="page">
                <wp:posOffset>6764020</wp:posOffset>
              </wp:positionH>
              <wp:positionV relativeFrom="page">
                <wp:posOffset>9274175</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3E174" w14:textId="7F2D3AE9" w:rsidR="00532936" w:rsidRDefault="00015CB2">
                          <w:pPr>
                            <w:spacing w:line="245" w:lineRule="exact"/>
                            <w:ind w:left="40"/>
                          </w:pPr>
                          <w:r>
                            <w:fldChar w:fldCharType="begin"/>
                          </w:r>
                          <w:r>
                            <w:instrText xml:space="preserve"> PAGE </w:instrText>
                          </w:r>
                          <w:r>
                            <w:fldChar w:fldCharType="separate"/>
                          </w:r>
                          <w:r w:rsidR="0014351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E173" id="_x0000_t202" coordsize="21600,21600" o:spt="202" path="m,l,21600r21600,l21600,xe">
              <v:stroke joinstyle="miter"/>
              <v:path gradientshapeok="t" o:connecttype="rect"/>
            </v:shapetype>
            <v:shape id="Text Box 1" o:spid="_x0000_s1026" type="#_x0000_t202" style="position:absolute;margin-left:532.6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" filled="f" stroked="f">
              <v:textbox inset="0,0,0,0">
                <w:txbxContent>
                  <w:p w14:paraId="1103E174" w14:textId="7F2D3AE9" w:rsidR="00532936" w:rsidRDefault="00015CB2">
                    <w:pPr>
                      <w:spacing w:line="245" w:lineRule="exact"/>
                      <w:ind w:left="40"/>
                    </w:pPr>
                    <w:r>
                      <w:fldChar w:fldCharType="begin"/>
                    </w:r>
                    <w:r>
                      <w:instrText xml:space="preserve"> PAGE </w:instrText>
                    </w:r>
                    <w:r>
                      <w:fldChar w:fldCharType="separate"/>
                    </w:r>
                    <w:r w:rsidR="0014351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2EDE" w14:textId="77777777" w:rsidR="00C81917" w:rsidRDefault="00C81917">
      <w:r>
        <w:separator/>
      </w:r>
    </w:p>
  </w:footnote>
  <w:footnote w:type="continuationSeparator" w:id="0">
    <w:p w14:paraId="2222488C" w14:textId="77777777" w:rsidR="00C81917" w:rsidRDefault="00C81917">
      <w:r>
        <w:continuationSeparator/>
      </w:r>
    </w:p>
  </w:footnote>
  <w:footnote w:id="1">
    <w:p w14:paraId="1E52BD23" w14:textId="77777777" w:rsidR="00C3506B" w:rsidRPr="004E06BF" w:rsidRDefault="00C3506B" w:rsidP="00C3506B">
      <w:pPr>
        <w:pStyle w:val="FootnoteText"/>
      </w:pPr>
      <w:r w:rsidRPr="004E06BF">
        <w:rPr>
          <w:rStyle w:val="FootnoteReference"/>
        </w:rPr>
        <w:footnoteRef/>
      </w:r>
      <w:r w:rsidRPr="004E06BF">
        <w:t xml:space="preserve"> See the Advancing Care Coordination through Episode Payment Models final rule (81 FR 50794), available at </w:t>
      </w:r>
      <w:hyperlink r:id="rId1">
        <w:r w:rsidRPr="004E06BF">
          <w:rPr>
            <w:color w:val="1F4E79"/>
            <w:u w:val="single" w:color="1F4E79"/>
          </w:rPr>
          <w:t>https://www.gpo.gov/fdsys/pkg/FR-2017-01-03/pdf/2016-30746.pdf</w:t>
        </w:r>
      </w:hyperlink>
    </w:p>
  </w:footnote>
  <w:footnote w:id="2">
    <w:p w14:paraId="3CDC9B89" w14:textId="7D289351" w:rsidR="00AA283F" w:rsidRPr="004E06BF" w:rsidRDefault="00AA283F">
      <w:pPr>
        <w:pStyle w:val="FootnoteText"/>
      </w:pPr>
      <w:r>
        <w:rPr>
          <w:rStyle w:val="FootnoteReference"/>
        </w:rPr>
        <w:footnoteRef/>
      </w:r>
      <w:r>
        <w:t xml:space="preserve"> </w:t>
      </w:r>
      <w:r w:rsidRPr="004E06BF">
        <w:t xml:space="preserve">More information about the Quality Payment Program is available at </w:t>
      </w:r>
      <w:hyperlink r:id="rId2">
        <w:r w:rsidRPr="004E06BF">
          <w:t>http://qpp.cms.gov/</w:t>
        </w:r>
      </w:hyperlink>
    </w:p>
  </w:footnote>
  <w:footnote w:id="3">
    <w:p w14:paraId="133492B7" w14:textId="372A4AEE" w:rsidR="00AA283F" w:rsidRPr="004E06BF" w:rsidRDefault="00AA283F">
      <w:pPr>
        <w:pStyle w:val="FootnoteText"/>
      </w:pPr>
      <w:r w:rsidRPr="004E06BF">
        <w:rPr>
          <w:rStyle w:val="FootnoteReference"/>
        </w:rPr>
        <w:footnoteRef/>
      </w:r>
      <w:r w:rsidRPr="004E06BF">
        <w:t xml:space="preserve"> 42 CFR 510.120(a)</w:t>
      </w:r>
    </w:p>
  </w:footnote>
  <w:footnote w:id="4">
    <w:p w14:paraId="0F5542B0" w14:textId="6A556F9F" w:rsidR="000E3130" w:rsidRDefault="000E3130">
      <w:pPr>
        <w:pStyle w:val="FootnoteText"/>
      </w:pPr>
      <w:r w:rsidRPr="004E06BF">
        <w:rPr>
          <w:rStyle w:val="FootnoteReference"/>
        </w:rPr>
        <w:footnoteRef/>
      </w:r>
      <w:r w:rsidR="00076815" w:rsidRPr="004E06BF">
        <w:t xml:space="preserve"> 42 CFR 510.120(c)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611"/>
    <w:multiLevelType w:val="hybridMultilevel"/>
    <w:tmpl w:val="D624D502"/>
    <w:lvl w:ilvl="0" w:tplc="C44413C6">
      <w:numFmt w:val="bullet"/>
      <w:lvlText w:val=""/>
      <w:lvlJc w:val="left"/>
      <w:pPr>
        <w:ind w:left="1540" w:hanging="360"/>
      </w:pPr>
      <w:rPr>
        <w:rFonts w:ascii="Symbol" w:eastAsia="Symbol" w:hAnsi="Symbol" w:cs="Symbol" w:hint="default"/>
        <w:w w:val="100"/>
        <w:sz w:val="24"/>
        <w:szCs w:val="24"/>
      </w:rPr>
    </w:lvl>
    <w:lvl w:ilvl="1" w:tplc="EA7427BA">
      <w:numFmt w:val="bullet"/>
      <w:lvlText w:val="o"/>
      <w:lvlJc w:val="left"/>
      <w:pPr>
        <w:ind w:left="2260" w:hanging="360"/>
      </w:pPr>
      <w:rPr>
        <w:rFonts w:ascii="Courier New" w:eastAsia="Courier New" w:hAnsi="Courier New" w:cs="Courier New" w:hint="default"/>
        <w:w w:val="100"/>
        <w:sz w:val="24"/>
        <w:szCs w:val="24"/>
      </w:rPr>
    </w:lvl>
    <w:lvl w:ilvl="2" w:tplc="5D388F34">
      <w:numFmt w:val="bullet"/>
      <w:lvlText w:val="•"/>
      <w:lvlJc w:val="left"/>
      <w:pPr>
        <w:ind w:left="3073" w:hanging="360"/>
      </w:pPr>
      <w:rPr>
        <w:rFonts w:hint="default"/>
      </w:rPr>
    </w:lvl>
    <w:lvl w:ilvl="3" w:tplc="5AE80288">
      <w:numFmt w:val="bullet"/>
      <w:lvlText w:val="•"/>
      <w:lvlJc w:val="left"/>
      <w:pPr>
        <w:ind w:left="3886" w:hanging="360"/>
      </w:pPr>
      <w:rPr>
        <w:rFonts w:hint="default"/>
      </w:rPr>
    </w:lvl>
    <w:lvl w:ilvl="4" w:tplc="6F50E75A">
      <w:numFmt w:val="bullet"/>
      <w:lvlText w:val="•"/>
      <w:lvlJc w:val="left"/>
      <w:pPr>
        <w:ind w:left="4700" w:hanging="360"/>
      </w:pPr>
      <w:rPr>
        <w:rFonts w:hint="default"/>
      </w:rPr>
    </w:lvl>
    <w:lvl w:ilvl="5" w:tplc="24623CB2">
      <w:numFmt w:val="bullet"/>
      <w:lvlText w:val="•"/>
      <w:lvlJc w:val="left"/>
      <w:pPr>
        <w:ind w:left="5513" w:hanging="360"/>
      </w:pPr>
      <w:rPr>
        <w:rFonts w:hint="default"/>
      </w:rPr>
    </w:lvl>
    <w:lvl w:ilvl="6" w:tplc="FC3EA2FE">
      <w:numFmt w:val="bullet"/>
      <w:lvlText w:val="•"/>
      <w:lvlJc w:val="left"/>
      <w:pPr>
        <w:ind w:left="6326" w:hanging="360"/>
      </w:pPr>
      <w:rPr>
        <w:rFonts w:hint="default"/>
      </w:rPr>
    </w:lvl>
    <w:lvl w:ilvl="7" w:tplc="52FCE972">
      <w:numFmt w:val="bullet"/>
      <w:lvlText w:val="•"/>
      <w:lvlJc w:val="left"/>
      <w:pPr>
        <w:ind w:left="7140" w:hanging="360"/>
      </w:pPr>
      <w:rPr>
        <w:rFonts w:hint="default"/>
      </w:rPr>
    </w:lvl>
    <w:lvl w:ilvl="8" w:tplc="64BAB704">
      <w:numFmt w:val="bullet"/>
      <w:lvlText w:val="•"/>
      <w:lvlJc w:val="left"/>
      <w:pPr>
        <w:ind w:left="7953" w:hanging="360"/>
      </w:pPr>
      <w:rPr>
        <w:rFonts w:hint="default"/>
      </w:rPr>
    </w:lvl>
  </w:abstractNum>
  <w:abstractNum w:abstractNumId="1" w15:restartNumberingAfterBreak="0">
    <w:nsid w:val="05E71664"/>
    <w:multiLevelType w:val="hybridMultilevel"/>
    <w:tmpl w:val="5E64A7EA"/>
    <w:lvl w:ilvl="0" w:tplc="EA7427BA">
      <w:numFmt w:val="bullet"/>
      <w:lvlText w:val="o"/>
      <w:lvlJc w:val="left"/>
      <w:pPr>
        <w:ind w:left="2620" w:hanging="360"/>
      </w:pPr>
      <w:rPr>
        <w:rFonts w:ascii="Courier New" w:eastAsia="Courier New" w:hAnsi="Courier New" w:cs="Courier New" w:hint="default"/>
        <w:w w:val="100"/>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B1452"/>
    <w:multiLevelType w:val="hybridMultilevel"/>
    <w:tmpl w:val="5E962C20"/>
    <w:lvl w:ilvl="0" w:tplc="EA7427BA">
      <w:numFmt w:val="bullet"/>
      <w:lvlText w:val="o"/>
      <w:lvlJc w:val="left"/>
      <w:pPr>
        <w:ind w:left="1800" w:hanging="360"/>
      </w:pPr>
      <w:rPr>
        <w:rFonts w:ascii="Courier New" w:eastAsia="Courier New" w:hAnsi="Courier New" w:cs="Courier New" w:hint="default"/>
        <w:w w:val="100"/>
        <w:sz w:val="24"/>
        <w:szCs w:val="24"/>
      </w:rPr>
    </w:lvl>
    <w:lvl w:ilvl="1" w:tplc="04090003">
      <w:start w:val="1"/>
      <w:numFmt w:val="bullet"/>
      <w:lvlText w:val="o"/>
      <w:lvlJc w:val="left"/>
      <w:pPr>
        <w:ind w:left="1340" w:hanging="360"/>
      </w:pPr>
      <w:rPr>
        <w:rFonts w:ascii="Courier New" w:hAnsi="Courier New" w:cs="Courier New" w:hint="default"/>
      </w:rPr>
    </w:lvl>
    <w:lvl w:ilvl="2" w:tplc="04090005">
      <w:start w:val="1"/>
      <w:numFmt w:val="bullet"/>
      <w:lvlText w:val=""/>
      <w:lvlJc w:val="left"/>
      <w:pPr>
        <w:ind w:left="2060" w:hanging="360"/>
      </w:pPr>
      <w:rPr>
        <w:rFonts w:ascii="Wingdings" w:hAnsi="Wingdings" w:hint="default"/>
      </w:rPr>
    </w:lvl>
    <w:lvl w:ilvl="3" w:tplc="04090001">
      <w:start w:val="1"/>
      <w:numFmt w:val="bullet"/>
      <w:lvlText w:val=""/>
      <w:lvlJc w:val="left"/>
      <w:pPr>
        <w:ind w:left="2780" w:hanging="360"/>
      </w:pPr>
      <w:rPr>
        <w:rFonts w:ascii="Symbol" w:hAnsi="Symbol" w:hint="default"/>
      </w:rPr>
    </w:lvl>
    <w:lvl w:ilvl="4" w:tplc="04090003">
      <w:start w:val="1"/>
      <w:numFmt w:val="bullet"/>
      <w:lvlText w:val="o"/>
      <w:lvlJc w:val="left"/>
      <w:pPr>
        <w:ind w:left="3500" w:hanging="360"/>
      </w:pPr>
      <w:rPr>
        <w:rFonts w:ascii="Courier New" w:hAnsi="Courier New" w:cs="Courier New" w:hint="default"/>
      </w:rPr>
    </w:lvl>
    <w:lvl w:ilvl="5" w:tplc="04090005">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 w15:restartNumberingAfterBreak="0">
    <w:nsid w:val="18FC38F5"/>
    <w:multiLevelType w:val="hybridMultilevel"/>
    <w:tmpl w:val="9190BEE4"/>
    <w:lvl w:ilvl="0" w:tplc="EA7427BA">
      <w:numFmt w:val="bullet"/>
      <w:lvlText w:val="o"/>
      <w:lvlJc w:val="left"/>
      <w:pPr>
        <w:ind w:left="2980" w:hanging="360"/>
      </w:pPr>
      <w:rPr>
        <w:rFonts w:ascii="Courier New" w:eastAsia="Courier New" w:hAnsi="Courier New" w:cs="Courier New" w:hint="default"/>
        <w:w w:val="100"/>
        <w:sz w:val="24"/>
        <w:szCs w:val="24"/>
      </w:rPr>
    </w:lvl>
    <w:lvl w:ilvl="1" w:tplc="C44413C6">
      <w:numFmt w:val="bullet"/>
      <w:lvlText w:val=""/>
      <w:lvlJc w:val="left"/>
      <w:pPr>
        <w:ind w:left="2520" w:hanging="360"/>
      </w:pPr>
      <w:rPr>
        <w:rFonts w:ascii="Symbol" w:eastAsia="Symbol" w:hAnsi="Symbol" w:cs="Symbol" w:hint="default"/>
        <w:w w:val="100"/>
        <w:sz w:val="24"/>
        <w:szCs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F03782"/>
    <w:multiLevelType w:val="hybridMultilevel"/>
    <w:tmpl w:val="55E8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F101CF"/>
    <w:multiLevelType w:val="hybridMultilevel"/>
    <w:tmpl w:val="1CF42A40"/>
    <w:lvl w:ilvl="0" w:tplc="C44413C6">
      <w:numFmt w:val="bullet"/>
      <w:lvlText w:val=""/>
      <w:lvlJc w:val="left"/>
      <w:pPr>
        <w:ind w:left="1180" w:hanging="360"/>
      </w:pPr>
      <w:rPr>
        <w:rFonts w:ascii="Symbol" w:eastAsia="Symbol" w:hAnsi="Symbol" w:cs="Symbol" w:hint="default"/>
        <w:w w:val="100"/>
        <w:sz w:val="24"/>
        <w:szCs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6C93798"/>
    <w:multiLevelType w:val="hybridMultilevel"/>
    <w:tmpl w:val="9D94AC9C"/>
    <w:lvl w:ilvl="0" w:tplc="04090001">
      <w:start w:val="1"/>
      <w:numFmt w:val="bullet"/>
      <w:lvlText w:val=""/>
      <w:lvlJc w:val="left"/>
      <w:pPr>
        <w:ind w:left="820" w:hanging="360"/>
        <w:jc w:val="right"/>
      </w:pPr>
      <w:rPr>
        <w:rFonts w:ascii="Symbol" w:hAnsi="Symbol" w:hint="default"/>
        <w:b/>
        <w:bCs/>
        <w:spacing w:val="-3"/>
        <w:w w:val="100"/>
        <w:sz w:val="24"/>
        <w:szCs w:val="24"/>
      </w:rPr>
    </w:lvl>
    <w:lvl w:ilvl="1" w:tplc="D67A7F8A">
      <w:numFmt w:val="bullet"/>
      <w:lvlText w:val=""/>
      <w:lvlJc w:val="left"/>
      <w:pPr>
        <w:ind w:left="1540" w:hanging="360"/>
      </w:pPr>
      <w:rPr>
        <w:rFonts w:ascii="Symbol" w:eastAsia="Symbol" w:hAnsi="Symbol" w:cs="Symbol" w:hint="default"/>
        <w:w w:val="100"/>
        <w:sz w:val="24"/>
        <w:szCs w:val="24"/>
      </w:rPr>
    </w:lvl>
    <w:lvl w:ilvl="2" w:tplc="6290A078">
      <w:numFmt w:val="bullet"/>
      <w:lvlText w:val="o"/>
      <w:lvlJc w:val="left"/>
      <w:pPr>
        <w:ind w:left="2260" w:hanging="360"/>
      </w:pPr>
      <w:rPr>
        <w:rFonts w:ascii="Courier New" w:eastAsia="Courier New" w:hAnsi="Courier New" w:cs="Courier New" w:hint="default"/>
        <w:w w:val="100"/>
        <w:sz w:val="24"/>
        <w:szCs w:val="24"/>
      </w:rPr>
    </w:lvl>
    <w:lvl w:ilvl="3" w:tplc="A81E2216">
      <w:numFmt w:val="bullet"/>
      <w:lvlText w:val="•"/>
      <w:lvlJc w:val="left"/>
      <w:pPr>
        <w:ind w:left="2260" w:hanging="360"/>
      </w:pPr>
      <w:rPr>
        <w:rFonts w:hint="default"/>
      </w:rPr>
    </w:lvl>
    <w:lvl w:ilvl="4" w:tplc="1F80D32E">
      <w:numFmt w:val="bullet"/>
      <w:lvlText w:val="•"/>
      <w:lvlJc w:val="left"/>
      <w:pPr>
        <w:ind w:left="3254" w:hanging="360"/>
      </w:pPr>
      <w:rPr>
        <w:rFonts w:hint="default"/>
      </w:rPr>
    </w:lvl>
    <w:lvl w:ilvl="5" w:tplc="0E24BE22">
      <w:numFmt w:val="bullet"/>
      <w:lvlText w:val="•"/>
      <w:lvlJc w:val="left"/>
      <w:pPr>
        <w:ind w:left="4248" w:hanging="360"/>
      </w:pPr>
      <w:rPr>
        <w:rFonts w:hint="default"/>
      </w:rPr>
    </w:lvl>
    <w:lvl w:ilvl="6" w:tplc="BBCC1440">
      <w:numFmt w:val="bullet"/>
      <w:lvlText w:val="•"/>
      <w:lvlJc w:val="left"/>
      <w:pPr>
        <w:ind w:left="5242" w:hanging="360"/>
      </w:pPr>
      <w:rPr>
        <w:rFonts w:hint="default"/>
      </w:rPr>
    </w:lvl>
    <w:lvl w:ilvl="7" w:tplc="4F04B9F8">
      <w:numFmt w:val="bullet"/>
      <w:lvlText w:val="•"/>
      <w:lvlJc w:val="left"/>
      <w:pPr>
        <w:ind w:left="6237" w:hanging="360"/>
      </w:pPr>
      <w:rPr>
        <w:rFonts w:hint="default"/>
      </w:rPr>
    </w:lvl>
    <w:lvl w:ilvl="8" w:tplc="0ECE52A0">
      <w:numFmt w:val="bullet"/>
      <w:lvlText w:val="•"/>
      <w:lvlJc w:val="left"/>
      <w:pPr>
        <w:ind w:left="7231" w:hanging="360"/>
      </w:pPr>
      <w:rPr>
        <w:rFonts w:hint="default"/>
      </w:rPr>
    </w:lvl>
  </w:abstractNum>
  <w:abstractNum w:abstractNumId="7" w15:restartNumberingAfterBreak="0">
    <w:nsid w:val="28573F54"/>
    <w:multiLevelType w:val="hybridMultilevel"/>
    <w:tmpl w:val="6ED45D76"/>
    <w:lvl w:ilvl="0" w:tplc="13562EB8">
      <w:numFmt w:val="bullet"/>
      <w:lvlText w:val=""/>
      <w:lvlJc w:val="left"/>
      <w:pPr>
        <w:ind w:left="1540" w:hanging="360"/>
      </w:pPr>
      <w:rPr>
        <w:rFonts w:ascii="Symbol" w:eastAsia="Symbol" w:hAnsi="Symbol" w:cs="Symbol" w:hint="default"/>
        <w:w w:val="100"/>
        <w:sz w:val="24"/>
        <w:szCs w:val="24"/>
      </w:rPr>
    </w:lvl>
    <w:lvl w:ilvl="1" w:tplc="94749574">
      <w:numFmt w:val="bullet"/>
      <w:lvlText w:val="o"/>
      <w:lvlJc w:val="left"/>
      <w:pPr>
        <w:ind w:left="2260" w:hanging="360"/>
      </w:pPr>
      <w:rPr>
        <w:rFonts w:ascii="Courier New" w:eastAsia="Courier New" w:hAnsi="Courier New" w:cs="Courier New" w:hint="default"/>
        <w:w w:val="100"/>
        <w:sz w:val="24"/>
        <w:szCs w:val="24"/>
      </w:rPr>
    </w:lvl>
    <w:lvl w:ilvl="2" w:tplc="FF1A2DFC">
      <w:numFmt w:val="bullet"/>
      <w:lvlText w:val="•"/>
      <w:lvlJc w:val="left"/>
      <w:pPr>
        <w:ind w:left="3073" w:hanging="360"/>
      </w:pPr>
      <w:rPr>
        <w:rFonts w:hint="default"/>
      </w:rPr>
    </w:lvl>
    <w:lvl w:ilvl="3" w:tplc="66461D92">
      <w:numFmt w:val="bullet"/>
      <w:lvlText w:val="•"/>
      <w:lvlJc w:val="left"/>
      <w:pPr>
        <w:ind w:left="3886" w:hanging="360"/>
      </w:pPr>
      <w:rPr>
        <w:rFonts w:hint="default"/>
      </w:rPr>
    </w:lvl>
    <w:lvl w:ilvl="4" w:tplc="BA62D380">
      <w:numFmt w:val="bullet"/>
      <w:lvlText w:val="•"/>
      <w:lvlJc w:val="left"/>
      <w:pPr>
        <w:ind w:left="4700" w:hanging="360"/>
      </w:pPr>
      <w:rPr>
        <w:rFonts w:hint="default"/>
      </w:rPr>
    </w:lvl>
    <w:lvl w:ilvl="5" w:tplc="6616DD5E">
      <w:numFmt w:val="bullet"/>
      <w:lvlText w:val="•"/>
      <w:lvlJc w:val="left"/>
      <w:pPr>
        <w:ind w:left="5513" w:hanging="360"/>
      </w:pPr>
      <w:rPr>
        <w:rFonts w:hint="default"/>
      </w:rPr>
    </w:lvl>
    <w:lvl w:ilvl="6" w:tplc="0068CC76">
      <w:numFmt w:val="bullet"/>
      <w:lvlText w:val="•"/>
      <w:lvlJc w:val="left"/>
      <w:pPr>
        <w:ind w:left="6326" w:hanging="360"/>
      </w:pPr>
      <w:rPr>
        <w:rFonts w:hint="default"/>
      </w:rPr>
    </w:lvl>
    <w:lvl w:ilvl="7" w:tplc="7B947CCE">
      <w:numFmt w:val="bullet"/>
      <w:lvlText w:val="•"/>
      <w:lvlJc w:val="left"/>
      <w:pPr>
        <w:ind w:left="7140" w:hanging="360"/>
      </w:pPr>
      <w:rPr>
        <w:rFonts w:hint="default"/>
      </w:rPr>
    </w:lvl>
    <w:lvl w:ilvl="8" w:tplc="8B9A000A">
      <w:numFmt w:val="bullet"/>
      <w:lvlText w:val="•"/>
      <w:lvlJc w:val="left"/>
      <w:pPr>
        <w:ind w:left="7953" w:hanging="360"/>
      </w:pPr>
      <w:rPr>
        <w:rFonts w:hint="default"/>
      </w:rPr>
    </w:lvl>
  </w:abstractNum>
  <w:abstractNum w:abstractNumId="8" w15:restartNumberingAfterBreak="0">
    <w:nsid w:val="35512872"/>
    <w:multiLevelType w:val="hybridMultilevel"/>
    <w:tmpl w:val="D06416EE"/>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9" w15:restartNumberingAfterBreak="0">
    <w:nsid w:val="35FF25AD"/>
    <w:multiLevelType w:val="hybridMultilevel"/>
    <w:tmpl w:val="2D60452A"/>
    <w:lvl w:ilvl="0" w:tplc="A976AF3A">
      <w:start w:val="1"/>
      <w:numFmt w:val="decimal"/>
      <w:lvlText w:val="%1."/>
      <w:lvlJc w:val="left"/>
      <w:pPr>
        <w:ind w:left="820" w:hanging="360"/>
        <w:jc w:val="right"/>
      </w:pPr>
      <w:rPr>
        <w:rFonts w:ascii="Calibri" w:eastAsia="Calibri" w:hAnsi="Calibri" w:cs="Calibri"/>
        <w:b/>
        <w:bCs/>
        <w:spacing w:val="-3"/>
        <w:w w:val="100"/>
        <w:sz w:val="24"/>
        <w:szCs w:val="24"/>
      </w:rPr>
    </w:lvl>
    <w:lvl w:ilvl="1" w:tplc="D67A7F8A">
      <w:numFmt w:val="bullet"/>
      <w:lvlText w:val=""/>
      <w:lvlJc w:val="left"/>
      <w:pPr>
        <w:ind w:left="1540" w:hanging="360"/>
      </w:pPr>
      <w:rPr>
        <w:rFonts w:ascii="Symbol" w:eastAsia="Symbol" w:hAnsi="Symbol" w:cs="Symbol" w:hint="default"/>
        <w:w w:val="100"/>
        <w:sz w:val="24"/>
        <w:szCs w:val="24"/>
      </w:rPr>
    </w:lvl>
    <w:lvl w:ilvl="2" w:tplc="6290A078">
      <w:numFmt w:val="bullet"/>
      <w:lvlText w:val="o"/>
      <w:lvlJc w:val="left"/>
      <w:pPr>
        <w:ind w:left="2260" w:hanging="360"/>
      </w:pPr>
      <w:rPr>
        <w:rFonts w:ascii="Courier New" w:eastAsia="Courier New" w:hAnsi="Courier New" w:cs="Courier New" w:hint="default"/>
        <w:w w:val="100"/>
        <w:sz w:val="24"/>
        <w:szCs w:val="24"/>
      </w:rPr>
    </w:lvl>
    <w:lvl w:ilvl="3" w:tplc="A81E2216">
      <w:numFmt w:val="bullet"/>
      <w:lvlText w:val="•"/>
      <w:lvlJc w:val="left"/>
      <w:pPr>
        <w:ind w:left="2260" w:hanging="360"/>
      </w:pPr>
      <w:rPr>
        <w:rFonts w:hint="default"/>
      </w:rPr>
    </w:lvl>
    <w:lvl w:ilvl="4" w:tplc="1F80D32E">
      <w:numFmt w:val="bullet"/>
      <w:lvlText w:val="•"/>
      <w:lvlJc w:val="left"/>
      <w:pPr>
        <w:ind w:left="3254" w:hanging="360"/>
      </w:pPr>
      <w:rPr>
        <w:rFonts w:hint="default"/>
      </w:rPr>
    </w:lvl>
    <w:lvl w:ilvl="5" w:tplc="0E24BE22">
      <w:numFmt w:val="bullet"/>
      <w:lvlText w:val="•"/>
      <w:lvlJc w:val="left"/>
      <w:pPr>
        <w:ind w:left="4248" w:hanging="360"/>
      </w:pPr>
      <w:rPr>
        <w:rFonts w:hint="default"/>
      </w:rPr>
    </w:lvl>
    <w:lvl w:ilvl="6" w:tplc="BBCC1440">
      <w:numFmt w:val="bullet"/>
      <w:lvlText w:val="•"/>
      <w:lvlJc w:val="left"/>
      <w:pPr>
        <w:ind w:left="5242" w:hanging="360"/>
      </w:pPr>
      <w:rPr>
        <w:rFonts w:hint="default"/>
      </w:rPr>
    </w:lvl>
    <w:lvl w:ilvl="7" w:tplc="4F04B9F8">
      <w:numFmt w:val="bullet"/>
      <w:lvlText w:val="•"/>
      <w:lvlJc w:val="left"/>
      <w:pPr>
        <w:ind w:left="6237" w:hanging="360"/>
      </w:pPr>
      <w:rPr>
        <w:rFonts w:hint="default"/>
      </w:rPr>
    </w:lvl>
    <w:lvl w:ilvl="8" w:tplc="0ECE52A0">
      <w:numFmt w:val="bullet"/>
      <w:lvlText w:val="•"/>
      <w:lvlJc w:val="left"/>
      <w:pPr>
        <w:ind w:left="7231" w:hanging="360"/>
      </w:pPr>
      <w:rPr>
        <w:rFonts w:hint="default"/>
      </w:rPr>
    </w:lvl>
  </w:abstractNum>
  <w:abstractNum w:abstractNumId="10" w15:restartNumberingAfterBreak="0">
    <w:nsid w:val="40170486"/>
    <w:multiLevelType w:val="hybridMultilevel"/>
    <w:tmpl w:val="921253BA"/>
    <w:lvl w:ilvl="0" w:tplc="EA7427BA">
      <w:numFmt w:val="bullet"/>
      <w:lvlText w:val="o"/>
      <w:lvlJc w:val="left"/>
      <w:pPr>
        <w:ind w:left="2980" w:hanging="360"/>
      </w:pPr>
      <w:rPr>
        <w:rFonts w:ascii="Courier New" w:eastAsia="Courier New" w:hAnsi="Courier New" w:cs="Courier New" w:hint="default"/>
        <w:w w:val="100"/>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144BAA"/>
    <w:multiLevelType w:val="hybridMultilevel"/>
    <w:tmpl w:val="10C83A9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2" w15:restartNumberingAfterBreak="0">
    <w:nsid w:val="48FA6EB4"/>
    <w:multiLevelType w:val="hybridMultilevel"/>
    <w:tmpl w:val="82DE0F0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3" w15:restartNumberingAfterBreak="0">
    <w:nsid w:val="4A084AEA"/>
    <w:multiLevelType w:val="hybridMultilevel"/>
    <w:tmpl w:val="8744C6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082303"/>
    <w:multiLevelType w:val="hybridMultilevel"/>
    <w:tmpl w:val="B6FA0DDE"/>
    <w:lvl w:ilvl="0" w:tplc="388E1EA2">
      <w:numFmt w:val="bullet"/>
      <w:lvlText w:val=""/>
      <w:lvlJc w:val="left"/>
      <w:pPr>
        <w:ind w:left="890" w:hanging="360"/>
      </w:pPr>
      <w:rPr>
        <w:rFonts w:ascii="Symbol" w:eastAsia="Symbol" w:hAnsi="Symbol" w:cs="Symbol" w:hint="default"/>
        <w:w w:val="100"/>
        <w:sz w:val="24"/>
        <w:szCs w:val="24"/>
      </w:rPr>
    </w:lvl>
    <w:lvl w:ilvl="1" w:tplc="91BA1E24">
      <w:numFmt w:val="bullet"/>
      <w:lvlText w:val="•"/>
      <w:lvlJc w:val="left"/>
      <w:pPr>
        <w:ind w:left="1770" w:hanging="360"/>
      </w:pPr>
      <w:rPr>
        <w:rFonts w:hint="default"/>
      </w:rPr>
    </w:lvl>
    <w:lvl w:ilvl="2" w:tplc="C5EEC6F2">
      <w:numFmt w:val="bullet"/>
      <w:lvlText w:val="•"/>
      <w:lvlJc w:val="left"/>
      <w:pPr>
        <w:ind w:left="2640" w:hanging="360"/>
      </w:pPr>
      <w:rPr>
        <w:rFonts w:hint="default"/>
      </w:rPr>
    </w:lvl>
    <w:lvl w:ilvl="3" w:tplc="DF8EE22E">
      <w:numFmt w:val="bullet"/>
      <w:lvlText w:val="•"/>
      <w:lvlJc w:val="left"/>
      <w:pPr>
        <w:ind w:left="3510" w:hanging="360"/>
      </w:pPr>
      <w:rPr>
        <w:rFonts w:hint="default"/>
      </w:rPr>
    </w:lvl>
    <w:lvl w:ilvl="4" w:tplc="9BA220B0">
      <w:numFmt w:val="bullet"/>
      <w:lvlText w:val="•"/>
      <w:lvlJc w:val="left"/>
      <w:pPr>
        <w:ind w:left="4380" w:hanging="360"/>
      </w:pPr>
      <w:rPr>
        <w:rFonts w:hint="default"/>
      </w:rPr>
    </w:lvl>
    <w:lvl w:ilvl="5" w:tplc="79BE12F2">
      <w:numFmt w:val="bullet"/>
      <w:lvlText w:val="•"/>
      <w:lvlJc w:val="left"/>
      <w:pPr>
        <w:ind w:left="5250" w:hanging="360"/>
      </w:pPr>
      <w:rPr>
        <w:rFonts w:hint="default"/>
      </w:rPr>
    </w:lvl>
    <w:lvl w:ilvl="6" w:tplc="3F0CFBCE">
      <w:numFmt w:val="bullet"/>
      <w:lvlText w:val="•"/>
      <w:lvlJc w:val="left"/>
      <w:pPr>
        <w:ind w:left="6120" w:hanging="360"/>
      </w:pPr>
      <w:rPr>
        <w:rFonts w:hint="default"/>
      </w:rPr>
    </w:lvl>
    <w:lvl w:ilvl="7" w:tplc="AC9EA56A">
      <w:numFmt w:val="bullet"/>
      <w:lvlText w:val="•"/>
      <w:lvlJc w:val="left"/>
      <w:pPr>
        <w:ind w:left="6990" w:hanging="360"/>
      </w:pPr>
      <w:rPr>
        <w:rFonts w:hint="default"/>
      </w:rPr>
    </w:lvl>
    <w:lvl w:ilvl="8" w:tplc="5A80324C">
      <w:numFmt w:val="bullet"/>
      <w:lvlText w:val="•"/>
      <w:lvlJc w:val="left"/>
      <w:pPr>
        <w:ind w:left="7860" w:hanging="360"/>
      </w:pPr>
      <w:rPr>
        <w:rFonts w:hint="default"/>
      </w:rPr>
    </w:lvl>
  </w:abstractNum>
  <w:abstractNum w:abstractNumId="15" w15:restartNumberingAfterBreak="0">
    <w:nsid w:val="58004C9C"/>
    <w:multiLevelType w:val="hybridMultilevel"/>
    <w:tmpl w:val="86A6232A"/>
    <w:lvl w:ilvl="0" w:tplc="C44413C6">
      <w:numFmt w:val="bullet"/>
      <w:lvlText w:val=""/>
      <w:lvlJc w:val="left"/>
      <w:pPr>
        <w:ind w:left="1080" w:hanging="360"/>
      </w:pPr>
      <w:rPr>
        <w:rFonts w:ascii="Symbol" w:eastAsia="Symbol" w:hAnsi="Symbol" w:cs="Symbol" w:hint="default"/>
        <w:w w:val="1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5975A1"/>
    <w:multiLevelType w:val="hybridMultilevel"/>
    <w:tmpl w:val="E152CC1E"/>
    <w:lvl w:ilvl="0" w:tplc="EA7427BA">
      <w:numFmt w:val="bullet"/>
      <w:lvlText w:val="o"/>
      <w:lvlJc w:val="left"/>
      <w:pPr>
        <w:ind w:left="2720" w:hanging="360"/>
      </w:pPr>
      <w:rPr>
        <w:rFonts w:ascii="Courier New" w:eastAsia="Courier New" w:hAnsi="Courier New" w:cs="Courier New" w:hint="default"/>
        <w:w w:val="100"/>
        <w:sz w:val="24"/>
        <w:szCs w:val="24"/>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70065759"/>
    <w:multiLevelType w:val="hybridMultilevel"/>
    <w:tmpl w:val="9722806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num w:numId="1" w16cid:durableId="1483308513">
    <w:abstractNumId w:val="6"/>
  </w:num>
  <w:num w:numId="2" w16cid:durableId="1892110559">
    <w:abstractNumId w:val="7"/>
  </w:num>
  <w:num w:numId="3" w16cid:durableId="131101755">
    <w:abstractNumId w:val="0"/>
  </w:num>
  <w:num w:numId="4" w16cid:durableId="502624714">
    <w:abstractNumId w:val="14"/>
  </w:num>
  <w:num w:numId="5" w16cid:durableId="1976062011">
    <w:abstractNumId w:val="9"/>
  </w:num>
  <w:num w:numId="6" w16cid:durableId="1266306624">
    <w:abstractNumId w:val="4"/>
  </w:num>
  <w:num w:numId="7" w16cid:durableId="917326557">
    <w:abstractNumId w:val="8"/>
  </w:num>
  <w:num w:numId="8" w16cid:durableId="1261526897">
    <w:abstractNumId w:val="17"/>
  </w:num>
  <w:num w:numId="9" w16cid:durableId="693770789">
    <w:abstractNumId w:val="13"/>
  </w:num>
  <w:num w:numId="10" w16cid:durableId="784427907">
    <w:abstractNumId w:val="12"/>
  </w:num>
  <w:num w:numId="11" w16cid:durableId="527372599">
    <w:abstractNumId w:val="11"/>
  </w:num>
  <w:num w:numId="12" w16cid:durableId="1853840839">
    <w:abstractNumId w:val="16"/>
  </w:num>
  <w:num w:numId="13" w16cid:durableId="1505315454">
    <w:abstractNumId w:val="2"/>
  </w:num>
  <w:num w:numId="14" w16cid:durableId="1027750745">
    <w:abstractNumId w:val="1"/>
  </w:num>
  <w:num w:numId="15" w16cid:durableId="793983317">
    <w:abstractNumId w:val="10"/>
  </w:num>
  <w:num w:numId="16" w16cid:durableId="2101753793">
    <w:abstractNumId w:val="3"/>
  </w:num>
  <w:num w:numId="17" w16cid:durableId="177160053">
    <w:abstractNumId w:val="5"/>
  </w:num>
  <w:num w:numId="18" w16cid:durableId="9641166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36"/>
    <w:rsid w:val="00015CB2"/>
    <w:rsid w:val="00026B97"/>
    <w:rsid w:val="00045662"/>
    <w:rsid w:val="00053A10"/>
    <w:rsid w:val="00054F3F"/>
    <w:rsid w:val="00060B7C"/>
    <w:rsid w:val="00076815"/>
    <w:rsid w:val="00087087"/>
    <w:rsid w:val="000B29E6"/>
    <w:rsid w:val="000B40E7"/>
    <w:rsid w:val="000E3130"/>
    <w:rsid w:val="0012449F"/>
    <w:rsid w:val="00143511"/>
    <w:rsid w:val="00170624"/>
    <w:rsid w:val="00186A32"/>
    <w:rsid w:val="001D21B1"/>
    <w:rsid w:val="001E469E"/>
    <w:rsid w:val="00212ACD"/>
    <w:rsid w:val="002206B7"/>
    <w:rsid w:val="00242EA8"/>
    <w:rsid w:val="002C0AEF"/>
    <w:rsid w:val="0033267F"/>
    <w:rsid w:val="003A558B"/>
    <w:rsid w:val="003C41BF"/>
    <w:rsid w:val="003E0059"/>
    <w:rsid w:val="00424C21"/>
    <w:rsid w:val="004463C6"/>
    <w:rsid w:val="004627BF"/>
    <w:rsid w:val="0049764F"/>
    <w:rsid w:val="004A45AB"/>
    <w:rsid w:val="004C3795"/>
    <w:rsid w:val="004E06BF"/>
    <w:rsid w:val="00513FBF"/>
    <w:rsid w:val="00532936"/>
    <w:rsid w:val="00590664"/>
    <w:rsid w:val="00591B6E"/>
    <w:rsid w:val="005B428A"/>
    <w:rsid w:val="005F37F0"/>
    <w:rsid w:val="006B0CF7"/>
    <w:rsid w:val="006C6023"/>
    <w:rsid w:val="007273ED"/>
    <w:rsid w:val="007466B6"/>
    <w:rsid w:val="00755B6A"/>
    <w:rsid w:val="0079056D"/>
    <w:rsid w:val="0082237C"/>
    <w:rsid w:val="00831CFA"/>
    <w:rsid w:val="00833D2B"/>
    <w:rsid w:val="00866AAD"/>
    <w:rsid w:val="00872AD9"/>
    <w:rsid w:val="00882CC3"/>
    <w:rsid w:val="008A31A2"/>
    <w:rsid w:val="008D5139"/>
    <w:rsid w:val="00902CA5"/>
    <w:rsid w:val="0090579B"/>
    <w:rsid w:val="00942DDF"/>
    <w:rsid w:val="00974095"/>
    <w:rsid w:val="00976D28"/>
    <w:rsid w:val="009E2644"/>
    <w:rsid w:val="00A02373"/>
    <w:rsid w:val="00A403C1"/>
    <w:rsid w:val="00A41BBC"/>
    <w:rsid w:val="00A464B3"/>
    <w:rsid w:val="00A57D1F"/>
    <w:rsid w:val="00A60F74"/>
    <w:rsid w:val="00A63D51"/>
    <w:rsid w:val="00A808CC"/>
    <w:rsid w:val="00AA283F"/>
    <w:rsid w:val="00AB20B4"/>
    <w:rsid w:val="00AC63BD"/>
    <w:rsid w:val="00B007E3"/>
    <w:rsid w:val="00B11067"/>
    <w:rsid w:val="00B45820"/>
    <w:rsid w:val="00B71301"/>
    <w:rsid w:val="00B76CC2"/>
    <w:rsid w:val="00B8301B"/>
    <w:rsid w:val="00B91CD7"/>
    <w:rsid w:val="00BA538D"/>
    <w:rsid w:val="00BF4815"/>
    <w:rsid w:val="00C03D85"/>
    <w:rsid w:val="00C27CE1"/>
    <w:rsid w:val="00C3506B"/>
    <w:rsid w:val="00C722B2"/>
    <w:rsid w:val="00C72B27"/>
    <w:rsid w:val="00C81917"/>
    <w:rsid w:val="00C84942"/>
    <w:rsid w:val="00C97144"/>
    <w:rsid w:val="00D03B6C"/>
    <w:rsid w:val="00D4097F"/>
    <w:rsid w:val="00D51B10"/>
    <w:rsid w:val="00D64BF1"/>
    <w:rsid w:val="00DD434C"/>
    <w:rsid w:val="00E7296F"/>
    <w:rsid w:val="00E743EC"/>
    <w:rsid w:val="00E8083D"/>
    <w:rsid w:val="00E9080D"/>
    <w:rsid w:val="00EE0D51"/>
    <w:rsid w:val="00EE1238"/>
    <w:rsid w:val="00F13803"/>
    <w:rsid w:val="00F31EB2"/>
    <w:rsid w:val="00F32D40"/>
    <w:rsid w:val="00F42BF3"/>
    <w:rsid w:val="00F5528C"/>
    <w:rsid w:val="00F82AC6"/>
    <w:rsid w:val="00FF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3E0F7"/>
  <w15:docId w15:val="{28EE90AF-8C35-4F3D-8EE5-C5902F8E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3C41BF"/>
    <w:rPr>
      <w:rFonts w:ascii="Calibri" w:eastAsia="Calibri" w:hAnsi="Calibri" w:cs="Calibri"/>
      <w:b/>
      <w:bCs/>
      <w:sz w:val="24"/>
      <w:szCs w:val="24"/>
    </w:rPr>
  </w:style>
  <w:style w:type="character" w:styleId="Hyperlink">
    <w:name w:val="Hyperlink"/>
    <w:basedOn w:val="DefaultParagraphFont"/>
    <w:uiPriority w:val="99"/>
    <w:unhideWhenUsed/>
    <w:rsid w:val="003C41BF"/>
    <w:rPr>
      <w:color w:val="0000FF" w:themeColor="hyperlink"/>
      <w:u w:val="single"/>
    </w:rPr>
  </w:style>
  <w:style w:type="paragraph" w:styleId="BalloonText">
    <w:name w:val="Balloon Text"/>
    <w:basedOn w:val="Normal"/>
    <w:link w:val="BalloonTextChar"/>
    <w:uiPriority w:val="99"/>
    <w:semiHidden/>
    <w:unhideWhenUsed/>
    <w:rsid w:val="00F55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8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5528C"/>
    <w:rPr>
      <w:sz w:val="16"/>
      <w:szCs w:val="16"/>
    </w:rPr>
  </w:style>
  <w:style w:type="paragraph" w:styleId="CommentText">
    <w:name w:val="annotation text"/>
    <w:basedOn w:val="Normal"/>
    <w:link w:val="CommentTextChar"/>
    <w:uiPriority w:val="99"/>
    <w:semiHidden/>
    <w:unhideWhenUsed/>
    <w:rsid w:val="00F5528C"/>
    <w:rPr>
      <w:sz w:val="20"/>
      <w:szCs w:val="20"/>
    </w:rPr>
  </w:style>
  <w:style w:type="character" w:customStyle="1" w:styleId="CommentTextChar">
    <w:name w:val="Comment Text Char"/>
    <w:basedOn w:val="DefaultParagraphFont"/>
    <w:link w:val="CommentText"/>
    <w:uiPriority w:val="99"/>
    <w:semiHidden/>
    <w:rsid w:val="00F5528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5528C"/>
    <w:rPr>
      <w:b/>
      <w:bCs/>
    </w:rPr>
  </w:style>
  <w:style w:type="character" w:customStyle="1" w:styleId="CommentSubjectChar">
    <w:name w:val="Comment Subject Char"/>
    <w:basedOn w:val="CommentTextChar"/>
    <w:link w:val="CommentSubject"/>
    <w:uiPriority w:val="99"/>
    <w:semiHidden/>
    <w:rsid w:val="00F5528C"/>
    <w:rPr>
      <w:rFonts w:ascii="Calibri" w:eastAsia="Calibri" w:hAnsi="Calibri" w:cs="Calibri"/>
      <w:b/>
      <w:bCs/>
      <w:sz w:val="20"/>
      <w:szCs w:val="20"/>
    </w:rPr>
  </w:style>
  <w:style w:type="paragraph" w:styleId="Revision">
    <w:name w:val="Revision"/>
    <w:hidden/>
    <w:uiPriority w:val="99"/>
    <w:semiHidden/>
    <w:rsid w:val="00F5528C"/>
    <w:pPr>
      <w:widowControl/>
      <w:autoSpaceDE/>
      <w:autoSpaceDN/>
    </w:pPr>
    <w:rPr>
      <w:rFonts w:ascii="Calibri" w:eastAsia="Calibri" w:hAnsi="Calibri" w:cs="Calibri"/>
    </w:rPr>
  </w:style>
  <w:style w:type="paragraph" w:styleId="FootnoteText">
    <w:name w:val="footnote text"/>
    <w:basedOn w:val="Normal"/>
    <w:link w:val="FootnoteTextChar"/>
    <w:uiPriority w:val="99"/>
    <w:semiHidden/>
    <w:unhideWhenUsed/>
    <w:rsid w:val="00EE0D51"/>
    <w:rPr>
      <w:sz w:val="20"/>
      <w:szCs w:val="20"/>
    </w:rPr>
  </w:style>
  <w:style w:type="character" w:customStyle="1" w:styleId="FootnoteTextChar">
    <w:name w:val="Footnote Text Char"/>
    <w:basedOn w:val="DefaultParagraphFont"/>
    <w:link w:val="FootnoteText"/>
    <w:uiPriority w:val="99"/>
    <w:semiHidden/>
    <w:rsid w:val="00EE0D51"/>
    <w:rPr>
      <w:rFonts w:ascii="Calibri" w:eastAsia="Calibri" w:hAnsi="Calibri" w:cs="Calibri"/>
      <w:sz w:val="20"/>
      <w:szCs w:val="20"/>
    </w:rPr>
  </w:style>
  <w:style w:type="character" w:styleId="FootnoteReference">
    <w:name w:val="footnote reference"/>
    <w:basedOn w:val="DefaultParagraphFont"/>
    <w:uiPriority w:val="99"/>
    <w:semiHidden/>
    <w:unhideWhenUsed/>
    <w:rsid w:val="00EE0D51"/>
    <w:rPr>
      <w:vertAlign w:val="superscript"/>
    </w:rPr>
  </w:style>
  <w:style w:type="paragraph" w:styleId="EndnoteText">
    <w:name w:val="endnote text"/>
    <w:basedOn w:val="Normal"/>
    <w:link w:val="EndnoteTextChar"/>
    <w:uiPriority w:val="99"/>
    <w:semiHidden/>
    <w:unhideWhenUsed/>
    <w:rsid w:val="00EE0D51"/>
    <w:rPr>
      <w:sz w:val="20"/>
      <w:szCs w:val="20"/>
    </w:rPr>
  </w:style>
  <w:style w:type="character" w:customStyle="1" w:styleId="EndnoteTextChar">
    <w:name w:val="Endnote Text Char"/>
    <w:basedOn w:val="DefaultParagraphFont"/>
    <w:link w:val="EndnoteText"/>
    <w:uiPriority w:val="99"/>
    <w:semiHidden/>
    <w:rsid w:val="00EE0D51"/>
    <w:rPr>
      <w:rFonts w:ascii="Calibri" w:eastAsia="Calibri" w:hAnsi="Calibri" w:cs="Calibri"/>
      <w:sz w:val="20"/>
      <w:szCs w:val="20"/>
    </w:rPr>
  </w:style>
  <w:style w:type="character" w:styleId="EndnoteReference">
    <w:name w:val="endnote reference"/>
    <w:basedOn w:val="DefaultParagraphFont"/>
    <w:uiPriority w:val="99"/>
    <w:semiHidden/>
    <w:unhideWhenUsed/>
    <w:rsid w:val="00EE0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JRSupport@cms.h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JRSupport@cms.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image" Target="media/image1.jpeg"/><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qpp.cms.gov/" TargetMode="External"/><Relationship Id="rId1" Type="http://schemas.openxmlformats.org/officeDocument/2006/relationships/hyperlink" Target="https://www.gpo.gov/fdsys/pkg/FR-2017-01-03/pdf/2016-307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9F347E1248148A4952936610CAFFB" ma:contentTypeVersion="5" ma:contentTypeDescription="Create a new document." ma:contentTypeScope="" ma:versionID="32526d593311297e0a4056c4b222ace9">
  <xsd:schema xmlns:xsd="http://www.w3.org/2001/XMLSchema" xmlns:xs="http://www.w3.org/2001/XMLSchema" xmlns:p="http://schemas.microsoft.com/office/2006/metadata/properties" xmlns:ns2="68768c92-4513-454d-a136-50c925466c61" targetNamespace="http://schemas.microsoft.com/office/2006/metadata/properties" ma:root="true" ma:fieldsID="e06c86a66ecbec86258c33c75a332bb4" ns2:_="">
    <xsd:import namespace="68768c92-4513-454d-a136-50c925466c61"/>
    <xsd:element name="properties">
      <xsd:complexType>
        <xsd:sequence>
          <xsd:element name="documentManagement">
            <xsd:complexType>
              <xsd:all>
                <xsd:element ref="ns2:Version_x0020_Hist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68c92-4513-454d-a136-50c925466c61" elementFormDefault="qualified">
    <xsd:import namespace="http://schemas.microsoft.com/office/2006/documentManagement/types"/>
    <xsd:import namespace="http://schemas.microsoft.com/office/infopath/2007/PartnerControls"/>
    <xsd:element name="Version_x0020_History" ma:index="1" nillable="true" ma:displayName="Version History" ma:decimals="1" ma:indexed="true" ma:internalName="Version_x0020_History" ma:percentage="FALSE">
      <xsd:simpleType>
        <xsd:restriction base="dms:Number">
          <xsd:maxInclusive value="500"/>
          <xsd:minInclusive value="1"/>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History xmlns="68768c92-4513-454d-a136-50c925466c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mo_Document_Upload" ma:contentTypeID="0x010100C81616C23D101D448628C79DA1A7A83500DBB5D4F7D633864AAE5D6179D275E2F5" ma:contentTypeVersion="10" ma:contentTypeDescription="" ma:contentTypeScope="" ma:versionID="afa29e9a2e5986de06e2712b35fae94a">
  <xsd:schema xmlns:xsd="http://www.w3.org/2001/XMLSchema" xmlns:xs="http://www.w3.org/2001/XMLSchema" xmlns:p="http://schemas.microsoft.com/office/2006/metadata/properties" xmlns:ns2="b5c30c5a-817e-47fa-84d6-e9536c2e16e0" xmlns:ns3="755458dd-ee0f-4cd3-a8a0-d1a59ee66454" targetNamespace="http://schemas.microsoft.com/office/2006/metadata/properties" ma:root="true" ma:fieldsID="4c241d0275b58ded1529d351683140bd" ns2:_="" ns3:_="">
    <xsd:import namespace="b5c30c5a-817e-47fa-84d6-e9536c2e16e0"/>
    <xsd:import namespace="755458dd-ee0f-4cd3-a8a0-d1a59ee66454"/>
    <xsd:element name="properties">
      <xsd:complexType>
        <xsd:sequence>
          <xsd:element name="documentManagement">
            <xsd:complexType>
              <xsd:all>
                <xsd:element ref="ns2:Updated_x0020_Name" minOccurs="0"/>
                <xsd:element ref="ns2:Document_x0020_T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30c5a-817e-47fa-84d6-e9536c2e16e0" elementFormDefault="qualified">
    <xsd:import namespace="http://schemas.microsoft.com/office/2006/documentManagement/types"/>
    <xsd:import namespace="http://schemas.microsoft.com/office/infopath/2007/PartnerControls"/>
    <xsd:element name="Updated_x0020_Name" ma:index="1" nillable="true" ma:displayName="Updated Name" ma:internalName="Updated_x0020_Name">
      <xsd:simpleType>
        <xsd:restriction base="dms:Text">
          <xsd:maxLength value="255"/>
        </xsd:restriction>
      </xsd:simpleType>
    </xsd:element>
    <xsd:element name="Document_x0020_Tag" ma:index="2" nillable="true" ma:displayName="Document Tag" ma:format="Dropdown" ma:internalName="Document_x0020_Tag">
      <xsd:simpleType>
        <xsd:union memberTypes="dms:Text">
          <xsd:simpleType>
            <xsd:restriction base="dms:Choice">
              <xsd:enumeration value="Communications"/>
              <xsd:enumeration value="Concept Paper"/>
              <xsd:enumeration value="Contract Document"/>
              <xsd:enumeration value="Correspondence"/>
              <xsd:enumeration value="Dashboard"/>
              <xsd:enumeration value="Decision Memo"/>
              <xsd:enumeration value="DUA"/>
              <xsd:enumeration value="FedRegNotice"/>
              <xsd:enumeration value="Financial"/>
              <xsd:enumeration value="FOIA"/>
              <xsd:enumeration value="ICIP"/>
              <xsd:enumeration value="IGCE"/>
              <xsd:enumeration value="Legislation"/>
              <xsd:enumeration value="Meeting Document"/>
              <xsd:enumeration value="NOA"/>
              <xsd:enumeration value="Panel"/>
              <xsd:enumeration value="Program Report"/>
              <xsd:enumeration value="Project Management Document"/>
              <xsd:enumeration value="Report to Congress"/>
              <xsd:enumeration value="RFI"/>
              <xsd:enumeration value="Rider"/>
              <xsd:enumeration value="Solicitation"/>
              <xsd:enumeration value="SOP"/>
              <xsd:enumeration value="SOW"/>
              <xsd:enumeration value="T&amp;C"/>
              <xsd:enumeration value="W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55458dd-ee0f-4cd3-a8a0-d1a59ee664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9F20-D63F-475A-924B-0C9FC698EB01}"/>
</file>

<file path=customXml/itemProps2.xml><?xml version="1.0" encoding="utf-8"?>
<ds:datastoreItem xmlns:ds="http://schemas.openxmlformats.org/officeDocument/2006/customXml" ds:itemID="{B7CB45A4-DE15-4A99-BA1C-1F3E1AE3B85F}">
  <ds:schemaRefs>
    <ds:schemaRef ds:uri="http://schemas.microsoft.com/office/2006/metadata/properties"/>
    <ds:schemaRef ds:uri="http://schemas.microsoft.com/office/infopath/2007/PartnerControls"/>
    <ds:schemaRef ds:uri="b5c30c5a-817e-47fa-84d6-e9536c2e16e0"/>
  </ds:schemaRefs>
</ds:datastoreItem>
</file>

<file path=customXml/itemProps3.xml><?xml version="1.0" encoding="utf-8"?>
<ds:datastoreItem xmlns:ds="http://schemas.openxmlformats.org/officeDocument/2006/customXml" ds:itemID="{64BFEE56-202A-4EB0-AB15-4E03CAA76D02}">
  <ds:schemaRefs>
    <ds:schemaRef ds:uri="http://schemas.microsoft.com/sharepoint/v3/contenttype/forms"/>
  </ds:schemaRefs>
</ds:datastoreItem>
</file>

<file path=customXml/itemProps4.xml><?xml version="1.0" encoding="utf-8"?>
<ds:datastoreItem xmlns:ds="http://schemas.openxmlformats.org/officeDocument/2006/customXml" ds:itemID="{C3C9D965-EAF5-40FF-B2C7-280FE4755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30c5a-817e-47fa-84d6-e9536c2e16e0"/>
    <ds:schemaRef ds:uri="755458dd-ee0f-4cd3-a8a0-d1a59ee66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7E3500-6BAC-483E-A413-084713C7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Mioduski</dc:creator>
  <cp:lastModifiedBy>Kimani Gregoire</cp:lastModifiedBy>
  <cp:revision>3</cp:revision>
  <dcterms:created xsi:type="dcterms:W3CDTF">2023-01-19T21:05:00Z</dcterms:created>
  <dcterms:modified xsi:type="dcterms:W3CDTF">2023-01-19T21:05:00Z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2013</vt:lpwstr>
  </property>
  <property fmtid="{D5CDD505-2E9C-101B-9397-08002B2CF9AE}" pid="4" name="LastSaved">
    <vt:filetime>2018-04-18T00:00:00Z</vt:filetime>
  </property>
  <property fmtid="{D5CDD505-2E9C-101B-9397-08002B2CF9AE}" pid="5" name="ContentTypeId">
    <vt:lpwstr>0x010100C089F347E1248148A4952936610CAFFB</vt:lpwstr>
  </property>
</Properties>
</file>