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BF" w:rsidRPr="00F044A3" w:rsidRDefault="006B57BF" w:rsidP="006B57B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F044A3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6B57BF" w:rsidRPr="00F044A3" w:rsidRDefault="006B57BF" w:rsidP="006B57B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F044A3">
        <w:rPr>
          <w:rFonts w:ascii="Times New Roman" w:hAnsi="Times New Roman"/>
          <w:lang w:val="de"/>
        </w:rPr>
        <w:t xml:space="preserve">[Name of covered entity] erfüllt geltenden bundesstaatliche Menschenrechtsgesetze und lehnt jegliche Diskriminierung aufgrund von Rasse, Hautfarbe, Herkunft, Alter, Behinderung oder Geschlecht ab.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BF"/>
    <w:rsid w:val="006B57BF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7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7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DHHS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2016-07-27T19:45:00Z</dcterms:created>
  <dcterms:modified xsi:type="dcterms:W3CDTF">2016-07-27T19:46:00Z</dcterms:modified>
</cp:coreProperties>
</file>