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1B" w:rsidRPr="00FA186C" w:rsidRDefault="00780C1B" w:rsidP="00780C1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A186C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780C1B" w:rsidRPr="00FA186C" w:rsidRDefault="00780C1B" w:rsidP="00780C1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A186C">
        <w:rPr>
          <w:rFonts w:ascii="Times New Roman" w:hAnsi="Times New Roman"/>
          <w:lang w:val="nl"/>
        </w:rPr>
        <w:t xml:space="preserve">[Name of covered entity] voldoet aan de geldende wettelijke bepalingen over burgerrechten en discrimineert niet op basis van ras, huidskleur, afkomst, leeftijd, handicap of geslacht.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1B"/>
    <w:rsid w:val="00780C1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DHHS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2016-07-25T18:31:00Z</dcterms:created>
  <dcterms:modified xsi:type="dcterms:W3CDTF">2016-07-25T18:31:00Z</dcterms:modified>
</cp:coreProperties>
</file>