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87" w:rsidRPr="00B2103E" w:rsidRDefault="00306287" w:rsidP="00306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2103E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306287" w:rsidRPr="00B2103E" w:rsidRDefault="00306287" w:rsidP="00306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2103E">
        <w:rPr>
          <w:rFonts w:ascii="Times New Roman" w:hAnsi="Times New Roman"/>
          <w:b/>
          <w:bCs/>
          <w:sz w:val="24"/>
          <w:szCs w:val="24"/>
        </w:rPr>
        <w:t>Discrimination is Against the Law</w:t>
      </w:r>
      <w:bookmarkStart w:id="0" w:name="_GoBack"/>
      <w:bookmarkEnd w:id="0"/>
    </w:p>
    <w:p w:rsidR="00306287" w:rsidRPr="00B2103E" w:rsidRDefault="00306287" w:rsidP="0030628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 xml:space="preserve"> [Name of covered entity]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អនុវត្តតាមច្បាប់សិទ្ធិពលរដ្ឋនៃសហព័ន្ធដែលសមរម្យនិងមិនមានការរើសអើសលើមូលដ្ឋាន នៃពូជសាសន៍ ពណ៌សម្បុរ សញ្ជាតិដើម អាយុ ពិការភាព ឬភេទ។</w:t>
      </w:r>
      <w:r w:rsidRPr="00B2103E">
        <w:rPr>
          <w:rFonts w:ascii="Times New Roman" w:hAnsi="Times New Roman" w:hint="cs"/>
          <w:sz w:val="24"/>
          <w:szCs w:val="24"/>
          <w:rtl/>
          <w:cs/>
        </w:rPr>
        <w:t xml:space="preserve"> </w:t>
      </w:r>
      <w:r w:rsidRPr="00B2103E">
        <w:rPr>
          <w:rFonts w:ascii="Times New Roman" w:hAnsi="Times New Roman"/>
          <w:sz w:val="24"/>
          <w:szCs w:val="24"/>
        </w:rPr>
        <w:t xml:space="preserve">[Name of covered entity]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 xml:space="preserve">មិនត្រូវបដិសេធ ឬរាក់ទាក់រាប់រកពួកគេផ្ទុយគ្នា ដោយសារតែពូជសាសន៍ ពណ៌សម្បុរ សញ្ជាតិដើម អាយុ ពិការភាព ឬភេទនោះឡើយ។ </w:t>
      </w:r>
    </w:p>
    <w:p w:rsidR="00306287" w:rsidRPr="00B2103E" w:rsidRDefault="00306287" w:rsidP="00306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 </w:t>
      </w:r>
      <w:r w:rsidRPr="00B2103E">
        <w:rPr>
          <w:rFonts w:ascii="Times New Roman" w:hAnsi="Times New Roman"/>
          <w:sz w:val="24"/>
          <w:szCs w:val="24"/>
        </w:rPr>
        <w:tab/>
        <w:t>[Name of covered entity]:</w:t>
      </w:r>
    </w:p>
    <w:p w:rsidR="00306287" w:rsidRPr="00B2103E" w:rsidRDefault="00306287" w:rsidP="00306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 </w:t>
      </w:r>
      <w:r w:rsidRPr="00B2103E">
        <w:rPr>
          <w:rFonts w:ascii="Times New Roman" w:hAnsi="Times New Roman"/>
          <w:sz w:val="24"/>
          <w:szCs w:val="24"/>
        </w:rPr>
        <w:tab/>
        <w:t xml:space="preserve">•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ផ្តល់ជំនួយនិងសេវាកម្មនានាដោយមិនគិតឈ្នួលដល់មនុស្សទូទៅ ដែលគ្មានសមត្ថភាពដើម្បីនិយាយទាក់ទងដោយប្រសិទិ្ធភាពជាមួយយើង ដូចជា៖</w:t>
      </w:r>
    </w:p>
    <w:p w:rsidR="00306287" w:rsidRPr="00B2103E" w:rsidRDefault="00306287" w:rsidP="00306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 </w:t>
      </w:r>
      <w:r w:rsidRPr="00B2103E">
        <w:rPr>
          <w:rFonts w:ascii="Times New Roman" w:hAnsi="Times New Roman"/>
          <w:sz w:val="24"/>
          <w:szCs w:val="24"/>
        </w:rPr>
        <w:tab/>
      </w:r>
      <w:r w:rsidRPr="00B2103E">
        <w:rPr>
          <w:rFonts w:ascii="Times New Roman" w:hAnsi="Times New Roman"/>
          <w:sz w:val="24"/>
          <w:szCs w:val="24"/>
        </w:rPr>
        <w:tab/>
        <w:t xml:space="preserve">○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អ្នកបកប្រែភាសាមនុស្សគដែលមានលក្ខណៈសម្បត្តិ</w:t>
      </w:r>
    </w:p>
    <w:p w:rsidR="00306287" w:rsidRPr="00B2103E" w:rsidRDefault="00306287" w:rsidP="00306287">
      <w:pPr>
        <w:widowControl w:val="0"/>
        <w:autoSpaceDE w:val="0"/>
        <w:autoSpaceDN w:val="0"/>
        <w:adjustRightInd w:val="0"/>
        <w:spacing w:before="240"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 </w:t>
      </w:r>
      <w:r w:rsidRPr="00B2103E">
        <w:rPr>
          <w:rFonts w:ascii="Times New Roman" w:hAnsi="Times New Roman"/>
          <w:sz w:val="24"/>
          <w:szCs w:val="24"/>
        </w:rPr>
        <w:tab/>
        <w:t xml:space="preserve">○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ពត៌មានជាលាយលក្ខណ៍អក្សរតាមទ្រង់ទ្រាយដទៃផ្សេងទៀត (បោះពុម្ពអក្សរធំៗ កាសែតថតសំឡេង ទ្រង់ទ្រាយនៃការប្រើប្រាស់អេឡិកត្រូនិច ទ្រង់ទ្រាយដទៃនានាទៀត)</w:t>
      </w:r>
    </w:p>
    <w:p w:rsidR="00306287" w:rsidRPr="00B2103E" w:rsidRDefault="00306287" w:rsidP="00306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 </w:t>
      </w:r>
      <w:r w:rsidRPr="00B2103E">
        <w:rPr>
          <w:rFonts w:ascii="Times New Roman" w:hAnsi="Times New Roman"/>
          <w:sz w:val="24"/>
          <w:szCs w:val="24"/>
        </w:rPr>
        <w:tab/>
        <w:t xml:space="preserve">•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 xml:space="preserve">ផ្តល់សេវាកម្មផ្នែកភាសាដោយមិនគិតឈ្នួលដល់មនុស្សទូទៅ ដែលភាសាដើមរបស់ពួកគេមិនមែនជាភាសាអង់គ្លេស ដូចជា៖ </w:t>
      </w:r>
    </w:p>
    <w:p w:rsidR="00306287" w:rsidRPr="00B2103E" w:rsidRDefault="00306287" w:rsidP="00306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 </w:t>
      </w:r>
      <w:r w:rsidRPr="00B2103E">
        <w:rPr>
          <w:rFonts w:ascii="Times New Roman" w:hAnsi="Times New Roman"/>
          <w:sz w:val="24"/>
          <w:szCs w:val="24"/>
        </w:rPr>
        <w:tab/>
      </w:r>
      <w:r w:rsidRPr="00B2103E">
        <w:rPr>
          <w:rFonts w:ascii="Times New Roman" w:hAnsi="Times New Roman"/>
          <w:sz w:val="24"/>
          <w:szCs w:val="24"/>
        </w:rPr>
        <w:tab/>
        <w:t xml:space="preserve">○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អ្នកបកប្រែភាសាដែលមានលក្ខណៈសម្បត្តិ</w:t>
      </w:r>
    </w:p>
    <w:p w:rsidR="00306287" w:rsidRPr="00B2103E" w:rsidRDefault="00306287" w:rsidP="00306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 </w:t>
      </w:r>
      <w:r w:rsidRPr="00B2103E">
        <w:rPr>
          <w:rFonts w:ascii="Times New Roman" w:hAnsi="Times New Roman"/>
          <w:sz w:val="24"/>
          <w:szCs w:val="24"/>
        </w:rPr>
        <w:tab/>
      </w:r>
      <w:r w:rsidRPr="00B2103E">
        <w:rPr>
          <w:rFonts w:ascii="Times New Roman" w:hAnsi="Times New Roman"/>
          <w:sz w:val="24"/>
          <w:szCs w:val="24"/>
        </w:rPr>
        <w:tab/>
        <w:t xml:space="preserve">○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ពត៌មានជាលាយលក្ខណ៍អក្សរក្នុងភាសាផ្សេងៗទៀត</w:t>
      </w:r>
    </w:p>
    <w:p w:rsidR="00306287" w:rsidRPr="00B2103E" w:rsidRDefault="00306287" w:rsidP="00306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 </w:t>
      </w:r>
      <w:r w:rsidRPr="00B2103E">
        <w:rPr>
          <w:rFonts w:ascii="Times New Roman" w:hAnsi="Times New Roman"/>
          <w:sz w:val="24"/>
          <w:szCs w:val="24"/>
          <w:rtl/>
          <w:cs/>
        </w:rPr>
        <w:tab/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បើអ្នកត្រូវការសេវាកម្មទាំងនេះ ចូរទាក់ទងទៅ</w:t>
      </w:r>
      <w:r w:rsidRPr="00B2103E">
        <w:rPr>
          <w:rFonts w:ascii="Times New Roman" w:hAnsi="Times New Roman" w:cs="Leelawadee UI" w:hint="cs"/>
          <w:sz w:val="24"/>
          <w:szCs w:val="39"/>
          <w:cs/>
          <w:lang w:bidi="km-KH"/>
        </w:rPr>
        <w:t xml:space="preserve"> </w:t>
      </w:r>
      <w:r w:rsidRPr="00B2103E">
        <w:rPr>
          <w:rFonts w:ascii="Times New Roman" w:hAnsi="Times New Roman"/>
          <w:sz w:val="24"/>
          <w:szCs w:val="24"/>
        </w:rPr>
        <w:t>[Name of Civil Rights Coordinator]</w:t>
      </w:r>
    </w:p>
    <w:p w:rsidR="00306287" w:rsidRPr="00B2103E" w:rsidRDefault="00306287" w:rsidP="0030628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 xml:space="preserve">បើអ្នកជឿថា </w:t>
      </w:r>
      <w:r w:rsidRPr="00B2103E">
        <w:rPr>
          <w:rFonts w:ascii="Times New Roman" w:hAnsi="Times New Roman"/>
          <w:sz w:val="24"/>
          <w:szCs w:val="24"/>
        </w:rPr>
        <w:t xml:space="preserve">[Name of covered entity]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 xml:space="preserve">មានការបរាជ័យក្នុងការផ្តល់សេវាកម្មទាំងនេះ ឬមានការរើសអើងនៅក្នុងរបៀប ផ្សេងទៀតលើមូលដ្ឋាន នៃពូជសាសន៍ ពណ៌សម្បុរ សញ្ជាតិដើម អាយុ ពិការភាព ឬភេទ អ្នកអាចដាក់បណ្តឹងអយុត្តិធម៌ជាមួយ៖ </w:t>
      </w:r>
      <w:r w:rsidRPr="00B2103E">
        <w:rPr>
          <w:rFonts w:ascii="Times New Roman" w:hAnsi="Times New Roman"/>
          <w:sz w:val="24"/>
          <w:szCs w:val="24"/>
        </w:rPr>
        <w:t xml:space="preserve"> [Name and Title of Civil Rights Coordinator], [Mailing Address], [Telephone number ], [TTY number—if covered entity has one], [Fax], [Email]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 xml:space="preserve">។  អ្នកអាចដាក់បណ្តឹងអយុត្តិធម៌ដោយផ្ទាល់ឬតាមការផ្ញើតាមប៉ុស្តិ៍សំបុត្រ តាមទូរសារ ឬតាមអ៊ីមែល។  បើអ្នកត្រូវការជំនួយក្នុងការដាក់បណ្តឹងអយុត្តិធម៌ </w:t>
      </w:r>
      <w:r w:rsidRPr="00B2103E">
        <w:rPr>
          <w:rFonts w:ascii="Times New Roman" w:hAnsi="Times New Roman"/>
          <w:sz w:val="24"/>
          <w:szCs w:val="24"/>
        </w:rPr>
        <w:t xml:space="preserve"> [Name and Title of Civil Rights Coordinator]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គឺអាចមានពេលសំរាប់ជួយអ្នក។</w:t>
      </w:r>
      <w:r w:rsidRPr="00B2103E">
        <w:rPr>
          <w:rFonts w:ascii="Times New Roman" w:hAnsi="Times New Roman"/>
          <w:sz w:val="24"/>
          <w:szCs w:val="24"/>
        </w:rPr>
        <w:t xml:space="preserve"> </w:t>
      </w:r>
    </w:p>
    <w:p w:rsidR="00306287" w:rsidRPr="00B2103E" w:rsidRDefault="00306287" w:rsidP="00306287">
      <w:pPr>
        <w:spacing w:after="0" w:line="360" w:lineRule="auto"/>
        <w:ind w:firstLine="720"/>
        <w:rPr>
          <w:rFonts w:ascii="Kh Content" w:hAnsi="Kh Content" w:cs="Kh Content"/>
          <w:sz w:val="18"/>
          <w:szCs w:val="18"/>
          <w:lang w:bidi="km-KH"/>
        </w:rPr>
      </w:pP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 xml:space="preserve">អ្នកក៏អាចដាក់បណ្តឹងត្អូញត្អែរពីសិទ្ធិពលរដ្ឋជាមួយនឹង </w:t>
      </w:r>
      <w:r w:rsidRPr="00B2103E">
        <w:rPr>
          <w:rFonts w:ascii="Times New Roman" w:hAnsi="Times New Roman"/>
          <w:sz w:val="24"/>
          <w:szCs w:val="24"/>
        </w:rPr>
        <w:t>U.S. Department of Health and Human Services</w:t>
      </w:r>
      <w:r w:rsidRPr="00B2103E">
        <w:rPr>
          <w:rFonts w:ascii="Times New Roman" w:hAnsi="Times New Roman" w:cs="Kh Content" w:hint="cs"/>
          <w:sz w:val="24"/>
          <w:szCs w:val="39"/>
          <w:cs/>
          <w:lang w:bidi="km-KH"/>
        </w:rPr>
        <w:t xml:space="preserve">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(ក្រសួងមនុស្សសាស្រ្តនិងសុខភាពនៃសហរដ្ឋអាមេរិក)</w:t>
      </w:r>
      <w:r w:rsidRPr="00B2103E">
        <w:rPr>
          <w:rFonts w:ascii="Times New Roman" w:hAnsi="Times New Roman"/>
          <w:sz w:val="24"/>
          <w:szCs w:val="24"/>
        </w:rPr>
        <w:t>, Office for Civil Rights</w:t>
      </w:r>
      <w:r w:rsidRPr="00B2103E">
        <w:rPr>
          <w:rFonts w:ascii="Times New Roman" w:hAnsi="Times New Roman" w:hint="cs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ការិយាល័យសំរាប់សិទ្ធិពលរដ្ឋ</w:t>
      </w:r>
      <w:r>
        <w:rPr>
          <w:rFonts w:ascii="Kh Content" w:hAnsi="Kh Content" w:cs="Kh Content"/>
          <w:sz w:val="18"/>
          <w:szCs w:val="18"/>
          <w:lang w:bidi="km-KH"/>
        </w:rPr>
        <w:t>)</w:t>
      </w:r>
      <w:r w:rsidRPr="00B2103E">
        <w:rPr>
          <w:rFonts w:ascii="Times New Roman" w:hAnsi="Times New Roman"/>
          <w:sz w:val="24"/>
          <w:szCs w:val="24"/>
        </w:rPr>
        <w:t xml:space="preserve">,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ដាក់បណ្តឹងអេឡិកត្រូនិចតាមរយៈ</w:t>
      </w:r>
      <w:r w:rsidRPr="00B2103E">
        <w:t xml:space="preserve"> </w:t>
      </w:r>
      <w:r w:rsidRPr="00B2103E">
        <w:rPr>
          <w:rFonts w:ascii="Times New Roman" w:hAnsi="Times New Roman"/>
          <w:sz w:val="24"/>
          <w:szCs w:val="24"/>
        </w:rPr>
        <w:t>Office for Civil Rights Complaint Portal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 xml:space="preserve"> ដែលអាចមានតាមរយៈ </w:t>
      </w:r>
      <w:hyperlink r:id="rId5" w:history="1">
        <w:r w:rsidRPr="00B2103E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Pr="00B2103E">
        <w:rPr>
          <w:rFonts w:ascii="Times New Roman" w:hAnsi="Times New Roman"/>
          <w:sz w:val="24"/>
          <w:szCs w:val="24"/>
        </w:rPr>
        <w:t xml:space="preserve">,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ឬតាមរយៈប៉ុស្តិ៍សំបុត្រឬតាមទូរស័ព្ទ៖</w:t>
      </w:r>
    </w:p>
    <w:p w:rsidR="00306287" w:rsidRPr="00B2103E" w:rsidRDefault="00306287" w:rsidP="003062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U.S. Department of Health and Human Services</w:t>
      </w:r>
    </w:p>
    <w:p w:rsidR="00306287" w:rsidRPr="00B2103E" w:rsidRDefault="00306287" w:rsidP="003062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200 Independence Avenue, SW</w:t>
      </w:r>
    </w:p>
    <w:p w:rsidR="00306287" w:rsidRPr="00B2103E" w:rsidRDefault="00306287" w:rsidP="003062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Room 509F, HHH Building</w:t>
      </w:r>
    </w:p>
    <w:p w:rsidR="00306287" w:rsidRPr="00B2103E" w:rsidRDefault="00306287" w:rsidP="003062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 xml:space="preserve">Washington, D.C. 20201 </w:t>
      </w:r>
    </w:p>
    <w:p w:rsidR="00306287" w:rsidRPr="00B2103E" w:rsidRDefault="00306287" w:rsidP="003062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>1-800-868-1019, 800-537-7697 (TDD)</w:t>
      </w:r>
    </w:p>
    <w:p w:rsidR="00306287" w:rsidRPr="00B2103E" w:rsidRDefault="00306287" w:rsidP="003062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ពាក្យបណ្តឹងការត្អូញត្អែរគឺអាចមានតាមរយៈ</w:t>
      </w:r>
      <w:r w:rsidRPr="00B2103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2103E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B2103E">
        <w:rPr>
          <w:rFonts w:ascii="Times New Roman" w:hAnsi="Times New Roman"/>
          <w:sz w:val="24"/>
          <w:szCs w:val="24"/>
        </w:rPr>
        <w:t>.</w:t>
      </w:r>
    </w:p>
    <w:p w:rsidR="00EE3EEC" w:rsidRDefault="00EE3EEC"/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 Content">
    <w:altName w:val="Meiryo"/>
    <w:charset w:val="00"/>
    <w:family w:val="auto"/>
    <w:pitch w:val="variable"/>
    <w:sig w:usb0="00000001" w:usb1="5000204A" w:usb2="00010000" w:usb3="00000000" w:csb0="00000111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87"/>
    <w:rsid w:val="00306287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>DHHS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2016-07-25T18:11:00Z</dcterms:created>
  <dcterms:modified xsi:type="dcterms:W3CDTF">2016-07-25T18:12:00Z</dcterms:modified>
</cp:coreProperties>
</file>